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97561" w14:textId="5D93F56F" w:rsidR="00811B07" w:rsidRPr="00CB6B6C" w:rsidRDefault="006A63C7" w:rsidP="0007188C">
      <w:pPr>
        <w:spacing w:after="0"/>
        <w:rPr>
          <w:rFonts w:ascii="Verdana" w:hAnsi="Verdana" w:cs="Times New Roman"/>
          <w:b/>
        </w:rPr>
      </w:pPr>
      <w:r w:rsidRPr="00CB6B6C">
        <w:rPr>
          <w:noProof/>
          <w:lang w:bidi="it-IT"/>
        </w:rPr>
        <w:drawing>
          <wp:anchor distT="0" distB="0" distL="0" distR="0" simplePos="0" relativeHeight="251659264" behindDoc="1" locked="0" layoutInCell="1" allowOverlap="1" wp14:anchorId="7A2E0028" wp14:editId="1746F2F0">
            <wp:simplePos x="0" y="0"/>
            <wp:positionH relativeFrom="page">
              <wp:posOffset>788670</wp:posOffset>
            </wp:positionH>
            <wp:positionV relativeFrom="page">
              <wp:posOffset>374015</wp:posOffset>
            </wp:positionV>
            <wp:extent cx="581025" cy="387985"/>
            <wp:effectExtent l="0" t="0" r="9525" b="0"/>
            <wp:wrapNone/>
            <wp:docPr id="2" name="Immagine 2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8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6B6C">
        <w:rPr>
          <w:rFonts w:ascii="Verdana" w:hAnsi="Verdana"/>
          <w:b/>
          <w:sz w:val="20"/>
          <w:szCs w:val="20"/>
          <w:lang w:bidi="it-IT"/>
        </w:rPr>
        <w:t xml:space="preserve">                 Finanziato dall'Unione Europea – NextGenerationEU</w:t>
      </w:r>
    </w:p>
    <w:p w14:paraId="72F5F136" w14:textId="3F902073" w:rsidR="00AB6C8D" w:rsidRPr="00CB6B6C" w:rsidRDefault="00AB6C8D" w:rsidP="00AB6C8D">
      <w:pPr>
        <w:spacing w:after="0"/>
        <w:rPr>
          <w:rFonts w:ascii="Verdana" w:hAnsi="Verdana" w:cs="Times New Roman"/>
          <w:b/>
        </w:rPr>
      </w:pPr>
    </w:p>
    <w:p w14:paraId="153636E5" w14:textId="5BE4AD61" w:rsidR="00AB6C8D" w:rsidRPr="00CB6B6C" w:rsidRDefault="00AB6C8D" w:rsidP="00AB6C8D">
      <w:pPr>
        <w:spacing w:after="0"/>
        <w:rPr>
          <w:rFonts w:ascii="Verdana" w:hAnsi="Verdana" w:cs="Times New Roman"/>
          <w:b/>
        </w:rPr>
      </w:pPr>
    </w:p>
    <w:p w14:paraId="2F4BCDF0" w14:textId="0A283713" w:rsidR="00AB6C8D" w:rsidRPr="00CB6B6C" w:rsidRDefault="00AB6C8D" w:rsidP="00AB6C8D">
      <w:pPr>
        <w:spacing w:after="0"/>
        <w:rPr>
          <w:rFonts w:ascii="Verdana" w:hAnsi="Verdana" w:cs="Times New Roman"/>
          <w:b/>
        </w:rPr>
      </w:pPr>
    </w:p>
    <w:p w14:paraId="43D580EF" w14:textId="77777777" w:rsidR="00AB6C8D" w:rsidRPr="00CB6B6C" w:rsidRDefault="00AB6C8D" w:rsidP="00AB6C8D">
      <w:pPr>
        <w:spacing w:after="0"/>
        <w:rPr>
          <w:rFonts w:ascii="Verdana" w:hAnsi="Verdana" w:cs="Times New Roman"/>
          <w:b/>
        </w:rPr>
      </w:pPr>
    </w:p>
    <w:p w14:paraId="46047118" w14:textId="4BFED8E2" w:rsidR="00811B07" w:rsidRPr="00CB6B6C" w:rsidRDefault="00811B07" w:rsidP="00811B07">
      <w:pPr>
        <w:spacing w:after="0"/>
        <w:jc w:val="center"/>
        <w:rPr>
          <w:rFonts w:ascii="Verdana" w:hAnsi="Verdana" w:cs="Times New Roman"/>
          <w:b/>
        </w:rPr>
      </w:pPr>
      <w:r w:rsidRPr="00CB6B6C">
        <w:rPr>
          <w:rFonts w:ascii="Verdana" w:hAnsi="Verdana" w:cs="Times New Roman"/>
          <w:b/>
        </w:rPr>
        <w:t>COMUNE DI</w:t>
      </w:r>
      <w:r w:rsidR="0014145D" w:rsidRPr="00CB6B6C">
        <w:rPr>
          <w:rFonts w:ascii="Verdana" w:hAnsi="Verdana" w:cs="Times New Roman"/>
          <w:b/>
        </w:rPr>
        <w:t xml:space="preserve"> PONCARALE</w:t>
      </w:r>
    </w:p>
    <w:p w14:paraId="716FDCEE" w14:textId="596A6144" w:rsidR="00811B07" w:rsidRPr="00CB6B6C" w:rsidRDefault="00811B07" w:rsidP="00C94DE4">
      <w:pPr>
        <w:spacing w:after="0"/>
        <w:jc w:val="center"/>
        <w:rPr>
          <w:rFonts w:ascii="Verdana" w:hAnsi="Verdana" w:cs="Times New Roman"/>
          <w:b/>
        </w:rPr>
      </w:pPr>
      <w:r w:rsidRPr="00CB6B6C">
        <w:rPr>
          <w:rFonts w:ascii="Verdana" w:hAnsi="Verdana" w:cs="Times New Roman"/>
          <w:b/>
        </w:rPr>
        <w:t>SCRITTURA PRIVATA NON AUTENTICATA</w:t>
      </w:r>
    </w:p>
    <w:p w14:paraId="6B7B7A57" w14:textId="77777777" w:rsidR="00811B07" w:rsidRPr="00CB6B6C" w:rsidRDefault="00811B07" w:rsidP="003A13A5">
      <w:pPr>
        <w:spacing w:after="0"/>
        <w:jc w:val="both"/>
        <w:rPr>
          <w:rFonts w:ascii="Verdana" w:hAnsi="Verdana" w:cs="Times New Roman"/>
          <w:b/>
        </w:rPr>
      </w:pPr>
    </w:p>
    <w:p w14:paraId="7E8DE808" w14:textId="7F2F74DC" w:rsidR="004F6BBD" w:rsidRPr="00CB6B6C" w:rsidRDefault="00811B07" w:rsidP="004F6BBD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B6B6C">
        <w:rPr>
          <w:rFonts w:ascii="Verdana" w:hAnsi="Verdana"/>
          <w:b/>
          <w:sz w:val="20"/>
          <w:szCs w:val="20"/>
        </w:rPr>
        <w:t>OGGETTO:</w:t>
      </w:r>
      <w:r w:rsidR="0007188C" w:rsidRPr="00CB6B6C">
        <w:rPr>
          <w:rFonts w:ascii="Verdana" w:hAnsi="Verdana"/>
          <w:b/>
          <w:sz w:val="20"/>
          <w:szCs w:val="20"/>
        </w:rPr>
        <w:t xml:space="preserve"> </w:t>
      </w:r>
      <w:r w:rsidR="004F6BBD" w:rsidRPr="00CB6B6C">
        <w:rPr>
          <w:rFonts w:ascii="Verdana" w:hAnsi="Verdana"/>
          <w:b/>
          <w:bCs/>
          <w:sz w:val="20"/>
          <w:szCs w:val="20"/>
        </w:rPr>
        <w:t>AFFIDAMENTO DEL SERVIZIO FINANZIAT</w:t>
      </w:r>
      <w:r w:rsidR="00CB6B6C">
        <w:rPr>
          <w:rFonts w:ascii="Verdana" w:hAnsi="Verdana"/>
          <w:b/>
          <w:bCs/>
          <w:sz w:val="20"/>
          <w:szCs w:val="20"/>
        </w:rPr>
        <w:t>O</w:t>
      </w:r>
      <w:r w:rsidR="004F6BBD" w:rsidRPr="00CB6B6C">
        <w:rPr>
          <w:rFonts w:ascii="Verdana" w:hAnsi="Verdana"/>
          <w:b/>
          <w:bCs/>
          <w:sz w:val="20"/>
          <w:szCs w:val="20"/>
        </w:rPr>
        <w:t xml:space="preserve"> DAL PNRR: MISURA </w:t>
      </w:r>
      <w:r w:rsidR="00D37010" w:rsidRPr="00CB6B6C">
        <w:rPr>
          <w:rFonts w:ascii="Verdana" w:hAnsi="Verdana"/>
          <w:b/>
          <w:bCs/>
          <w:sz w:val="20"/>
          <w:szCs w:val="20"/>
        </w:rPr>
        <w:t>1</w:t>
      </w:r>
      <w:r w:rsidR="0014145D" w:rsidRPr="00CB6B6C">
        <w:rPr>
          <w:rFonts w:ascii="Verdana" w:hAnsi="Verdana"/>
          <w:b/>
          <w:bCs/>
          <w:sz w:val="20"/>
          <w:szCs w:val="20"/>
        </w:rPr>
        <w:t>.4.5</w:t>
      </w:r>
      <w:r w:rsidR="00D37010" w:rsidRPr="00CB6B6C">
        <w:rPr>
          <w:rFonts w:ascii="Verdana" w:hAnsi="Verdana"/>
          <w:b/>
          <w:bCs/>
          <w:sz w:val="20"/>
          <w:szCs w:val="20"/>
        </w:rPr>
        <w:t xml:space="preserve"> </w:t>
      </w:r>
      <w:r w:rsidR="004F6BBD" w:rsidRPr="00CB6B6C">
        <w:rPr>
          <w:rFonts w:ascii="Verdana" w:hAnsi="Verdana"/>
          <w:b/>
          <w:bCs/>
          <w:sz w:val="20"/>
          <w:szCs w:val="20"/>
        </w:rPr>
        <w:t>"</w:t>
      </w:r>
      <w:r w:rsidR="0014145D" w:rsidRPr="00CB6B6C">
        <w:t xml:space="preserve"> </w:t>
      </w:r>
      <w:bookmarkStart w:id="0" w:name="_Hlk130987963"/>
      <w:r w:rsidR="0014145D" w:rsidRPr="00CB6B6C">
        <w:rPr>
          <w:rFonts w:ascii="Verdana" w:hAnsi="Verdana"/>
          <w:b/>
          <w:bCs/>
          <w:sz w:val="20"/>
          <w:szCs w:val="20"/>
        </w:rPr>
        <w:t>1.4.5 - Notifiche Digitali - Comuni - Settembre 2022</w:t>
      </w:r>
      <w:bookmarkEnd w:id="0"/>
      <w:r w:rsidR="000D1B88" w:rsidRPr="00CB6B6C">
        <w:rPr>
          <w:rFonts w:ascii="Verdana" w:hAnsi="Verdana"/>
          <w:b/>
          <w:bCs/>
          <w:sz w:val="20"/>
          <w:szCs w:val="20"/>
        </w:rPr>
        <w:t>".</w:t>
      </w:r>
    </w:p>
    <w:p w14:paraId="67B71B4E" w14:textId="77777777" w:rsidR="00412E09" w:rsidRPr="00CB6B6C" w:rsidRDefault="00412E09" w:rsidP="00412E09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68930424" w14:textId="176AC640" w:rsidR="004F6BBD" w:rsidRPr="00CB6B6C" w:rsidRDefault="00412E09" w:rsidP="00412E09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CB6B6C">
        <w:rPr>
          <w:rFonts w:ascii="Verdana" w:hAnsi="Verdana"/>
          <w:b/>
          <w:bCs/>
          <w:sz w:val="20"/>
          <w:szCs w:val="20"/>
        </w:rPr>
        <w:t>C</w:t>
      </w:r>
      <w:r w:rsidR="004F6BBD" w:rsidRPr="00CB6B6C">
        <w:rPr>
          <w:rFonts w:ascii="Verdana" w:hAnsi="Verdana"/>
          <w:b/>
          <w:bCs/>
          <w:sz w:val="20"/>
          <w:szCs w:val="20"/>
        </w:rPr>
        <w:t>odice Cup</w:t>
      </w:r>
      <w:r w:rsidR="005D2138" w:rsidRPr="00CB6B6C">
        <w:rPr>
          <w:rFonts w:ascii="Verdana" w:hAnsi="Verdana"/>
          <w:b/>
          <w:bCs/>
          <w:sz w:val="20"/>
          <w:szCs w:val="20"/>
        </w:rPr>
        <w:t xml:space="preserve">: </w:t>
      </w:r>
      <w:r w:rsidR="0014145D" w:rsidRPr="00CB6B6C">
        <w:rPr>
          <w:rFonts w:ascii="Verdana" w:hAnsi="Verdana"/>
          <w:b/>
          <w:bCs/>
          <w:sz w:val="20"/>
          <w:szCs w:val="20"/>
        </w:rPr>
        <w:t>C91F22003500006</w:t>
      </w:r>
    </w:p>
    <w:p w14:paraId="1E5CEBC9" w14:textId="30772394" w:rsidR="00A16EB1" w:rsidRPr="00CB6B6C" w:rsidRDefault="00A16EB1" w:rsidP="00412E09">
      <w:pPr>
        <w:pStyle w:val="Standard"/>
        <w:rPr>
          <w:rFonts w:ascii="Verdana" w:hAnsi="Verdana"/>
          <w:b/>
          <w:bCs/>
          <w:sz w:val="20"/>
          <w:szCs w:val="20"/>
        </w:rPr>
      </w:pPr>
      <w:r w:rsidRPr="00CB6B6C">
        <w:rPr>
          <w:rFonts w:ascii="Verdana" w:hAnsi="Verdana"/>
          <w:b/>
          <w:bCs/>
          <w:sz w:val="20"/>
          <w:szCs w:val="20"/>
        </w:rPr>
        <w:t xml:space="preserve">CIG padre: </w:t>
      </w:r>
      <w:r w:rsidR="00D37010" w:rsidRPr="00CB6B6C">
        <w:rPr>
          <w:rFonts w:ascii="Verdana" w:hAnsi="Verdana"/>
          <w:b/>
          <w:bCs/>
          <w:sz w:val="20"/>
          <w:szCs w:val="20"/>
        </w:rPr>
        <w:t>7540505D90</w:t>
      </w:r>
    </w:p>
    <w:p w14:paraId="5EF9DFA0" w14:textId="2624E623" w:rsidR="00B2278E" w:rsidRPr="00CB6B6C" w:rsidRDefault="00A16EB1" w:rsidP="00412E09">
      <w:pPr>
        <w:pStyle w:val="Standard"/>
        <w:rPr>
          <w:rFonts w:ascii="Verdana" w:hAnsi="Verdana"/>
          <w:b/>
          <w:bCs/>
          <w:sz w:val="20"/>
          <w:szCs w:val="20"/>
        </w:rPr>
      </w:pPr>
      <w:r w:rsidRPr="00CB6B6C">
        <w:rPr>
          <w:rFonts w:ascii="Verdana" w:hAnsi="Verdana"/>
          <w:b/>
          <w:bCs/>
          <w:sz w:val="20"/>
          <w:szCs w:val="20"/>
        </w:rPr>
        <w:t>CIG derivato:</w:t>
      </w:r>
      <w:r w:rsidR="00A2337A" w:rsidRPr="00CB6B6C">
        <w:rPr>
          <w:rFonts w:ascii="Verdana" w:hAnsi="Verdana"/>
          <w:b/>
          <w:bCs/>
          <w:sz w:val="20"/>
          <w:szCs w:val="20"/>
        </w:rPr>
        <w:t xml:space="preserve"> </w:t>
      </w:r>
      <w:r w:rsidR="0014145D" w:rsidRPr="00CB6B6C">
        <w:rPr>
          <w:rFonts w:ascii="Verdana" w:hAnsi="Verdana"/>
          <w:b/>
          <w:bCs/>
          <w:sz w:val="20"/>
          <w:szCs w:val="20"/>
        </w:rPr>
        <w:t>97448887F8</w:t>
      </w:r>
    </w:p>
    <w:p w14:paraId="69EC7100" w14:textId="77777777" w:rsidR="00412E09" w:rsidRPr="00CB6B6C" w:rsidRDefault="00412E09" w:rsidP="00412E09">
      <w:pPr>
        <w:pStyle w:val="Standard"/>
        <w:rPr>
          <w:rFonts w:ascii="Verdana" w:hAnsi="Verdana" w:cs="Times New Roman"/>
          <w:b/>
          <w:bCs/>
          <w:sz w:val="20"/>
          <w:szCs w:val="20"/>
        </w:rPr>
      </w:pPr>
    </w:p>
    <w:p w14:paraId="3304DA1D" w14:textId="77777777" w:rsidR="00811B07" w:rsidRPr="00CB6B6C" w:rsidRDefault="00811B07" w:rsidP="00811B07">
      <w:pPr>
        <w:spacing w:after="0"/>
        <w:jc w:val="both"/>
        <w:rPr>
          <w:rFonts w:ascii="Verdana" w:hAnsi="Verdana" w:cs="Times New Roman"/>
          <w:sz w:val="20"/>
          <w:szCs w:val="20"/>
        </w:rPr>
      </w:pPr>
      <w:r w:rsidRPr="00CB6B6C">
        <w:rPr>
          <w:rFonts w:ascii="Verdana" w:hAnsi="Verdana" w:cs="Times New Roman"/>
          <w:sz w:val="20"/>
          <w:szCs w:val="20"/>
        </w:rPr>
        <w:t>Fra:</w:t>
      </w:r>
    </w:p>
    <w:p w14:paraId="5C304DF8" w14:textId="07D16CC0" w:rsidR="00811B07" w:rsidRPr="00CB6B6C" w:rsidRDefault="00811B07" w:rsidP="00D805A5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CB6B6C">
        <w:rPr>
          <w:rFonts w:ascii="Verdana" w:hAnsi="Verdana"/>
          <w:b/>
          <w:sz w:val="20"/>
          <w:szCs w:val="20"/>
        </w:rPr>
        <w:t xml:space="preserve">COMUNE DI </w:t>
      </w:r>
      <w:r w:rsidR="0014145D" w:rsidRPr="00CB6B6C">
        <w:rPr>
          <w:rFonts w:ascii="Verdana" w:hAnsi="Verdana"/>
          <w:b/>
          <w:sz w:val="20"/>
          <w:szCs w:val="20"/>
        </w:rPr>
        <w:t>PONCARALE</w:t>
      </w:r>
      <w:r w:rsidRPr="00CB6B6C">
        <w:rPr>
          <w:rFonts w:ascii="Verdana" w:hAnsi="Verdana"/>
          <w:sz w:val="20"/>
          <w:szCs w:val="20"/>
        </w:rPr>
        <w:t xml:space="preserve">, </w:t>
      </w:r>
    </w:p>
    <w:p w14:paraId="449E7E51" w14:textId="40410D11" w:rsidR="00D805A5" w:rsidRPr="00CB6B6C" w:rsidRDefault="00D805A5" w:rsidP="00D805A5">
      <w:pPr>
        <w:pStyle w:val="Paragrafoelenco"/>
        <w:spacing w:after="0"/>
        <w:ind w:left="1068"/>
        <w:jc w:val="both"/>
        <w:rPr>
          <w:rFonts w:ascii="Verdana" w:hAnsi="Verdana"/>
          <w:sz w:val="20"/>
          <w:szCs w:val="20"/>
        </w:rPr>
      </w:pPr>
    </w:p>
    <w:p w14:paraId="1A9F0B9C" w14:textId="628D2F9E" w:rsidR="00D805A5" w:rsidRPr="00CB6B6C" w:rsidRDefault="00D805A5" w:rsidP="00D805A5">
      <w:pPr>
        <w:pStyle w:val="Paragrafoelenco"/>
        <w:spacing w:after="0"/>
        <w:ind w:left="4248"/>
        <w:jc w:val="both"/>
        <w:rPr>
          <w:rFonts w:ascii="Verdana" w:hAnsi="Verdana"/>
          <w:sz w:val="20"/>
          <w:szCs w:val="20"/>
        </w:rPr>
      </w:pPr>
      <w:r w:rsidRPr="00CB6B6C">
        <w:rPr>
          <w:rFonts w:ascii="Verdana" w:hAnsi="Verdana"/>
          <w:sz w:val="20"/>
          <w:szCs w:val="20"/>
        </w:rPr>
        <w:t>e</w:t>
      </w:r>
    </w:p>
    <w:p w14:paraId="442C0F37" w14:textId="76A50F48" w:rsidR="00811B07" w:rsidRPr="00CB6B6C" w:rsidRDefault="00811B07" w:rsidP="00811B07">
      <w:pPr>
        <w:spacing w:after="0"/>
        <w:jc w:val="both"/>
        <w:rPr>
          <w:rFonts w:ascii="Verdana" w:hAnsi="Verdana" w:cs="Times New Roman"/>
          <w:sz w:val="20"/>
          <w:szCs w:val="20"/>
        </w:rPr>
      </w:pPr>
      <w:r w:rsidRPr="00CB6B6C">
        <w:rPr>
          <w:rFonts w:ascii="Verdana" w:hAnsi="Verdana" w:cs="Times New Roman"/>
          <w:sz w:val="20"/>
          <w:szCs w:val="20"/>
        </w:rPr>
        <w:t xml:space="preserve">               </w:t>
      </w:r>
    </w:p>
    <w:p w14:paraId="528884D9" w14:textId="4C1FE159" w:rsidR="00746B5C" w:rsidRPr="00CB6B6C" w:rsidRDefault="00D805A5" w:rsidP="00C94DE4">
      <w:pPr>
        <w:ind w:left="708" w:hanging="708"/>
        <w:jc w:val="both"/>
        <w:rPr>
          <w:rFonts w:ascii="Verdana" w:hAnsi="Verdana" w:cs="NimbusRomNo9L-Regu"/>
          <w:b/>
          <w:bCs/>
          <w:sz w:val="20"/>
          <w:szCs w:val="20"/>
        </w:rPr>
      </w:pPr>
      <w:r w:rsidRPr="00CB6B6C">
        <w:rPr>
          <w:rFonts w:ascii="Verdana" w:hAnsi="Verdana" w:cs="Times New Roman"/>
          <w:sz w:val="20"/>
          <w:szCs w:val="20"/>
        </w:rPr>
        <w:t xml:space="preserve">     </w:t>
      </w:r>
      <w:r w:rsidR="00811B07" w:rsidRPr="00CB6B6C">
        <w:rPr>
          <w:rFonts w:ascii="Verdana" w:hAnsi="Verdana" w:cs="Times New Roman"/>
          <w:b/>
          <w:bCs/>
          <w:sz w:val="20"/>
          <w:szCs w:val="20"/>
        </w:rPr>
        <w:t>2)</w:t>
      </w:r>
      <w:r w:rsidR="00811B07" w:rsidRPr="00CB6B6C">
        <w:rPr>
          <w:rFonts w:ascii="Verdana" w:hAnsi="Verdana" w:cs="Times New Roman"/>
          <w:b/>
          <w:bCs/>
          <w:sz w:val="20"/>
          <w:szCs w:val="20"/>
        </w:rPr>
        <w:tab/>
      </w:r>
      <w:r w:rsidR="00D1223E" w:rsidRPr="00CB6B6C">
        <w:rPr>
          <w:rFonts w:ascii="Verdana" w:hAnsi="Verdana" w:cs="Times New Roman"/>
          <w:b/>
          <w:bCs/>
          <w:sz w:val="20"/>
          <w:szCs w:val="20"/>
        </w:rPr>
        <w:t>SOCIETA’</w:t>
      </w:r>
      <w:r w:rsidRPr="00CB6B6C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461751" w:rsidRPr="00CB6B6C">
        <w:rPr>
          <w:rFonts w:ascii="Verdana" w:hAnsi="Verdana" w:cs="Times New Roman"/>
          <w:b/>
          <w:bCs/>
          <w:sz w:val="20"/>
          <w:szCs w:val="20"/>
        </w:rPr>
        <w:t>3P I</w:t>
      </w:r>
      <w:r w:rsidR="008976A5" w:rsidRPr="00CB6B6C">
        <w:rPr>
          <w:rFonts w:ascii="Verdana" w:hAnsi="Verdana" w:cs="Times New Roman"/>
          <w:b/>
          <w:bCs/>
          <w:sz w:val="20"/>
          <w:szCs w:val="20"/>
        </w:rPr>
        <w:t>TALIA</w:t>
      </w:r>
      <w:r w:rsidRPr="00CB6B6C">
        <w:rPr>
          <w:rFonts w:ascii="Verdana" w:hAnsi="Verdana" w:cs="Times New Roman"/>
          <w:b/>
          <w:bCs/>
          <w:sz w:val="20"/>
          <w:szCs w:val="20"/>
        </w:rPr>
        <w:t xml:space="preserve"> spa</w:t>
      </w:r>
      <w:r w:rsidR="006E7087" w:rsidRPr="00CB6B6C">
        <w:rPr>
          <w:rFonts w:ascii="Verdana" w:hAnsi="Verdana"/>
          <w:sz w:val="20"/>
          <w:szCs w:val="20"/>
        </w:rPr>
        <w:t xml:space="preserve"> (P.I. e C.F. 11024260967) con sede in Seregno (MB) – Via Comina n. 39</w:t>
      </w:r>
      <w:r w:rsidRPr="00CB6B6C">
        <w:rPr>
          <w:rFonts w:ascii="Verdana" w:hAnsi="Verdana"/>
          <w:sz w:val="20"/>
          <w:szCs w:val="20"/>
        </w:rPr>
        <w:t xml:space="preserve"> in persona del legale rappresentante </w:t>
      </w:r>
      <w:r w:rsidR="00E6262C" w:rsidRPr="00CB6B6C">
        <w:rPr>
          <w:rFonts w:ascii="Verdana" w:hAnsi="Verdana"/>
          <w:i/>
          <w:iCs/>
          <w:sz w:val="20"/>
          <w:szCs w:val="20"/>
        </w:rPr>
        <w:t>pro temp</w:t>
      </w:r>
      <w:r w:rsidR="006C65B9" w:rsidRPr="00CB6B6C">
        <w:rPr>
          <w:rFonts w:ascii="Verdana" w:hAnsi="Verdana"/>
          <w:i/>
          <w:iCs/>
          <w:sz w:val="20"/>
          <w:szCs w:val="20"/>
        </w:rPr>
        <w:t>o</w:t>
      </w:r>
      <w:r w:rsidR="00E6262C" w:rsidRPr="00CB6B6C">
        <w:rPr>
          <w:rFonts w:ascii="Verdana" w:hAnsi="Verdana"/>
          <w:i/>
          <w:iCs/>
          <w:sz w:val="20"/>
          <w:szCs w:val="20"/>
        </w:rPr>
        <w:t xml:space="preserve">re </w:t>
      </w:r>
      <w:r w:rsidR="00CB6B6C">
        <w:rPr>
          <w:rFonts w:ascii="Verdana" w:hAnsi="Verdana"/>
          <w:sz w:val="20"/>
          <w:szCs w:val="20"/>
        </w:rPr>
        <w:t>I</w:t>
      </w:r>
      <w:r w:rsidR="004C0A85" w:rsidRPr="00CB6B6C">
        <w:rPr>
          <w:rFonts w:ascii="Verdana" w:hAnsi="Verdana"/>
          <w:sz w:val="20"/>
          <w:szCs w:val="20"/>
        </w:rPr>
        <w:t>ng</w:t>
      </w:r>
      <w:r w:rsidRPr="00CB6B6C">
        <w:rPr>
          <w:rFonts w:ascii="Verdana" w:hAnsi="Verdana"/>
          <w:sz w:val="20"/>
          <w:szCs w:val="20"/>
        </w:rPr>
        <w:t xml:space="preserve">. </w:t>
      </w:r>
      <w:r w:rsidR="00E6262C" w:rsidRPr="00CB6B6C">
        <w:rPr>
          <w:rFonts w:ascii="Verdana" w:hAnsi="Verdana"/>
          <w:sz w:val="20"/>
          <w:szCs w:val="20"/>
        </w:rPr>
        <w:t xml:space="preserve">Carlo </w:t>
      </w:r>
      <w:r w:rsidR="000D1F16" w:rsidRPr="00CB6B6C">
        <w:rPr>
          <w:rFonts w:ascii="Verdana" w:hAnsi="Verdana"/>
          <w:sz w:val="20"/>
          <w:szCs w:val="20"/>
        </w:rPr>
        <w:t xml:space="preserve">Mattia </w:t>
      </w:r>
      <w:r w:rsidR="00E6262C" w:rsidRPr="00CB6B6C">
        <w:rPr>
          <w:rFonts w:ascii="Verdana" w:hAnsi="Verdana"/>
          <w:sz w:val="20"/>
          <w:szCs w:val="20"/>
        </w:rPr>
        <w:t>Ghezzi</w:t>
      </w:r>
      <w:r w:rsidR="006E7087" w:rsidRPr="00CB6B6C">
        <w:rPr>
          <w:rFonts w:ascii="Verdana" w:hAnsi="Verdana"/>
          <w:sz w:val="20"/>
          <w:szCs w:val="20"/>
        </w:rPr>
        <w:t>.</w:t>
      </w:r>
      <w:r w:rsidR="00461751" w:rsidRPr="00CB6B6C">
        <w:rPr>
          <w:rFonts w:ascii="Verdana" w:hAnsi="Verdana" w:cs="Times New Roman"/>
          <w:sz w:val="20"/>
          <w:szCs w:val="20"/>
        </w:rPr>
        <w:t xml:space="preserve"> </w:t>
      </w:r>
      <w:r w:rsidR="004312ED" w:rsidRPr="00CB6B6C">
        <w:rPr>
          <w:rFonts w:ascii="Verdana" w:hAnsi="Verdana"/>
          <w:sz w:val="20"/>
          <w:szCs w:val="20"/>
        </w:rPr>
        <w:t xml:space="preserve"> </w:t>
      </w:r>
    </w:p>
    <w:p w14:paraId="099C92B0" w14:textId="7A0B7D94" w:rsidR="0072421B" w:rsidRPr="00CB6B6C" w:rsidRDefault="0072421B" w:rsidP="00C94DE4">
      <w:pPr>
        <w:contextualSpacing/>
        <w:jc w:val="center"/>
        <w:rPr>
          <w:rFonts w:ascii="Verdana" w:hAnsi="Verdana" w:cs="Arial"/>
          <w:b/>
          <w:bCs/>
          <w:sz w:val="20"/>
          <w:szCs w:val="20"/>
        </w:rPr>
      </w:pPr>
      <w:r w:rsidRPr="00CB6B6C">
        <w:rPr>
          <w:rFonts w:ascii="Verdana" w:hAnsi="Verdana" w:cs="Arial"/>
          <w:b/>
          <w:bCs/>
          <w:sz w:val="20"/>
          <w:szCs w:val="20"/>
        </w:rPr>
        <w:t>Premesso che:</w:t>
      </w:r>
    </w:p>
    <w:p w14:paraId="1B96DF0D" w14:textId="5290248D" w:rsidR="00A16EB1" w:rsidRPr="00CB6B6C" w:rsidRDefault="00A16EB1" w:rsidP="00E6262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CB6B6C">
        <w:rPr>
          <w:rFonts w:ascii="Verdana" w:hAnsi="Verdana"/>
          <w:sz w:val="20"/>
          <w:szCs w:val="20"/>
        </w:rPr>
        <w:t xml:space="preserve">Il Comune di </w:t>
      </w:r>
      <w:r w:rsidR="0014145D" w:rsidRPr="00CB6B6C">
        <w:rPr>
          <w:rFonts w:ascii="Verdana" w:hAnsi="Verdana"/>
          <w:sz w:val="20"/>
          <w:szCs w:val="20"/>
        </w:rPr>
        <w:t>Poncarale</w:t>
      </w:r>
      <w:r w:rsidRPr="00CB6B6C">
        <w:rPr>
          <w:rFonts w:ascii="Verdana" w:hAnsi="Verdana"/>
          <w:sz w:val="20"/>
          <w:szCs w:val="20"/>
        </w:rPr>
        <w:t xml:space="preserve"> ha partecipato al bando PNRR – Misura </w:t>
      </w:r>
      <w:bookmarkStart w:id="1" w:name="_Hlk130988120"/>
      <w:r w:rsidR="0014145D" w:rsidRPr="00CB6B6C">
        <w:rPr>
          <w:rFonts w:ascii="Verdana" w:hAnsi="Verdana"/>
          <w:sz w:val="20"/>
          <w:szCs w:val="20"/>
          <w:u w:val="single"/>
        </w:rPr>
        <w:t>1.4.5</w:t>
      </w:r>
      <w:r w:rsidRPr="00CB6B6C">
        <w:rPr>
          <w:rFonts w:ascii="Verdana" w:hAnsi="Verdana"/>
          <w:sz w:val="20"/>
          <w:szCs w:val="20"/>
          <w:u w:val="single"/>
        </w:rPr>
        <w:t xml:space="preserve"> “</w:t>
      </w:r>
      <w:r w:rsidR="0014145D" w:rsidRPr="00CB6B6C">
        <w:rPr>
          <w:rFonts w:ascii="Verdana" w:hAnsi="Verdana"/>
          <w:sz w:val="20"/>
          <w:szCs w:val="20"/>
          <w:u w:val="single"/>
        </w:rPr>
        <w:t>1.4.5 - Notifiche Digitali - Comuni - Settembre 2022</w:t>
      </w:r>
      <w:bookmarkEnd w:id="1"/>
      <w:r w:rsidRPr="00CB6B6C">
        <w:rPr>
          <w:rFonts w:ascii="Verdana" w:hAnsi="Verdana"/>
          <w:sz w:val="20"/>
          <w:szCs w:val="20"/>
          <w:u w:val="single"/>
        </w:rPr>
        <w:t xml:space="preserve">” </w:t>
      </w:r>
      <w:r w:rsidRPr="00CB6B6C">
        <w:rPr>
          <w:rFonts w:ascii="Verdana" w:hAnsi="Verdana"/>
          <w:sz w:val="20"/>
          <w:szCs w:val="20"/>
        </w:rPr>
        <w:t xml:space="preserve">riservata ai Comuni – codice Cup </w:t>
      </w:r>
      <w:r w:rsidR="0014145D" w:rsidRPr="00CB6B6C">
        <w:rPr>
          <w:rFonts w:ascii="Verdana" w:hAnsi="Verdana"/>
          <w:sz w:val="20"/>
          <w:szCs w:val="20"/>
        </w:rPr>
        <w:t>C91F22003500006</w:t>
      </w:r>
      <w:r w:rsidRPr="00CB6B6C">
        <w:rPr>
          <w:rFonts w:ascii="Verdana" w:hAnsi="Verdana"/>
          <w:sz w:val="20"/>
          <w:szCs w:val="20"/>
        </w:rPr>
        <w:t xml:space="preserve"> –</w:t>
      </w:r>
      <w:r w:rsidR="000D1B88" w:rsidRPr="00CB6B6C">
        <w:rPr>
          <w:rFonts w:ascii="Verdana" w:hAnsi="Verdana"/>
          <w:sz w:val="20"/>
          <w:szCs w:val="20"/>
        </w:rPr>
        <w:t xml:space="preserve"> in tema di digitalizzazione dei servizi</w:t>
      </w:r>
      <w:r w:rsidRPr="00CB6B6C">
        <w:rPr>
          <w:rFonts w:ascii="Verdana" w:hAnsi="Verdana"/>
          <w:sz w:val="20"/>
          <w:szCs w:val="20"/>
        </w:rPr>
        <w:t>, a fronte del quale è stato emesso</w:t>
      </w:r>
      <w:r w:rsidR="00FC0AE5" w:rsidRPr="00CB6B6C">
        <w:rPr>
          <w:rFonts w:ascii="Verdana" w:hAnsi="Verdana"/>
          <w:sz w:val="20"/>
          <w:szCs w:val="20"/>
        </w:rPr>
        <w:t xml:space="preserve"> a favore del Comune di </w:t>
      </w:r>
      <w:r w:rsidR="0014145D" w:rsidRPr="00CB6B6C">
        <w:rPr>
          <w:rFonts w:ascii="Verdana" w:hAnsi="Verdana"/>
          <w:sz w:val="20"/>
          <w:szCs w:val="20"/>
        </w:rPr>
        <w:t>Poncarale</w:t>
      </w:r>
      <w:r w:rsidR="00FC0AE5" w:rsidRPr="00CB6B6C">
        <w:rPr>
          <w:rFonts w:ascii="Verdana" w:hAnsi="Verdana"/>
          <w:sz w:val="20"/>
          <w:szCs w:val="20"/>
        </w:rPr>
        <w:t xml:space="preserve"> il</w:t>
      </w:r>
      <w:r w:rsidRPr="00CB6B6C">
        <w:rPr>
          <w:rFonts w:ascii="Verdana" w:hAnsi="Verdana"/>
          <w:sz w:val="20"/>
          <w:szCs w:val="20"/>
        </w:rPr>
        <w:t xml:space="preserve"> decreto di finanziamento </w:t>
      </w:r>
      <w:r w:rsidR="0014145D" w:rsidRPr="00CB6B6C">
        <w:rPr>
          <w:rFonts w:ascii="Verdana" w:hAnsi="Verdana"/>
          <w:sz w:val="20"/>
          <w:szCs w:val="20"/>
        </w:rPr>
        <w:t>Decreto n. 131 - 1 / 2022 - PNRR</w:t>
      </w:r>
      <w:r w:rsidRPr="00CB6B6C">
        <w:rPr>
          <w:rFonts w:ascii="Verdana" w:hAnsi="Verdana"/>
          <w:sz w:val="20"/>
          <w:szCs w:val="20"/>
        </w:rPr>
        <w:t xml:space="preserve">, per l’importo di euro </w:t>
      </w:r>
      <w:r w:rsidR="0014145D" w:rsidRPr="00CB6B6C">
        <w:rPr>
          <w:rFonts w:ascii="Verdana" w:hAnsi="Verdana"/>
          <w:sz w:val="20"/>
          <w:szCs w:val="20"/>
        </w:rPr>
        <w:t>32.589,00</w:t>
      </w:r>
    </w:p>
    <w:p w14:paraId="01E835EC" w14:textId="66CFD236" w:rsidR="00D37010" w:rsidRPr="00CB6B6C" w:rsidRDefault="00A16EB1" w:rsidP="00E6262C">
      <w:pPr>
        <w:pStyle w:val="NormaleWeb"/>
        <w:spacing w:before="0" w:after="0" w:line="276" w:lineRule="auto"/>
        <w:jc w:val="both"/>
        <w:rPr>
          <w:rFonts w:ascii="Verdana" w:hAnsi="Verdana"/>
          <w:sz w:val="20"/>
          <w:szCs w:val="20"/>
        </w:rPr>
      </w:pPr>
      <w:r w:rsidRPr="00CB6B6C">
        <w:rPr>
          <w:rFonts w:ascii="Verdana" w:hAnsi="Verdana"/>
          <w:sz w:val="20"/>
          <w:szCs w:val="20"/>
        </w:rPr>
        <w:t>Il servizio in oggetto</w:t>
      </w:r>
      <w:r w:rsidR="00D37010" w:rsidRPr="00CB6B6C">
        <w:rPr>
          <w:rFonts w:ascii="Verdana" w:hAnsi="Verdana"/>
          <w:sz w:val="20"/>
          <w:szCs w:val="20"/>
        </w:rPr>
        <w:t xml:space="preserve"> è </w:t>
      </w:r>
      <w:r w:rsidRPr="00CB6B6C">
        <w:rPr>
          <w:rFonts w:ascii="Verdana" w:hAnsi="Verdana"/>
          <w:sz w:val="20"/>
          <w:szCs w:val="20"/>
        </w:rPr>
        <w:t xml:space="preserve">finalizzato al potenziamento dei servizi in favore dei cittadini (con particolare riferimento alla misura </w:t>
      </w:r>
      <w:r w:rsidR="0014145D" w:rsidRPr="00CB6B6C">
        <w:rPr>
          <w:rFonts w:ascii="Verdana" w:hAnsi="Verdana"/>
          <w:sz w:val="20"/>
          <w:szCs w:val="20"/>
        </w:rPr>
        <w:t xml:space="preserve">1.4.5 “1.4.5 - Notifiche Digitali - Comuni - Settembre 2022 </w:t>
      </w:r>
      <w:r w:rsidR="006A4D94" w:rsidRPr="00CB6B6C">
        <w:rPr>
          <w:rFonts w:ascii="Verdana" w:hAnsi="Verdana"/>
          <w:sz w:val="20"/>
          <w:szCs w:val="20"/>
        </w:rPr>
        <w:t>e</w:t>
      </w:r>
      <w:r w:rsidRPr="00CB6B6C">
        <w:rPr>
          <w:rFonts w:ascii="Verdana" w:hAnsi="Verdana"/>
          <w:sz w:val="20"/>
          <w:szCs w:val="20"/>
        </w:rPr>
        <w:t xml:space="preserve"> allo sviluppo del sistema informativo</w:t>
      </w:r>
      <w:r w:rsidR="006A4D94" w:rsidRPr="00CB6B6C">
        <w:rPr>
          <w:rFonts w:ascii="Verdana" w:hAnsi="Verdana"/>
          <w:sz w:val="20"/>
          <w:szCs w:val="20"/>
        </w:rPr>
        <w:t>;</w:t>
      </w:r>
      <w:r w:rsidRPr="00CB6B6C">
        <w:rPr>
          <w:rFonts w:ascii="Verdana" w:hAnsi="Verdana"/>
          <w:sz w:val="20"/>
          <w:szCs w:val="20"/>
        </w:rPr>
        <w:t xml:space="preserve"> </w:t>
      </w:r>
    </w:p>
    <w:p w14:paraId="593AA1C3" w14:textId="258C3103" w:rsidR="0072421B" w:rsidRPr="00CB6B6C" w:rsidRDefault="0072421B" w:rsidP="00E6262C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il bando</w:t>
      </w:r>
      <w:r w:rsidR="00D805A5" w:rsidRPr="00CB6B6C">
        <w:rPr>
          <w:rFonts w:ascii="Verdana" w:hAnsi="Verdana" w:cs="Calibri"/>
          <w:sz w:val="20"/>
          <w:szCs w:val="20"/>
        </w:rPr>
        <w:t xml:space="preserve"> PNRR</w:t>
      </w:r>
      <w:r w:rsidRPr="00CB6B6C">
        <w:rPr>
          <w:rFonts w:ascii="Verdana" w:hAnsi="Verdana" w:cs="Calibri"/>
          <w:sz w:val="20"/>
          <w:szCs w:val="20"/>
        </w:rPr>
        <w:t xml:space="preserve"> p</w:t>
      </w:r>
      <w:r w:rsidR="00B0729B" w:rsidRPr="00CB6B6C">
        <w:rPr>
          <w:rFonts w:ascii="Verdana" w:hAnsi="Verdana" w:cs="Calibri"/>
          <w:sz w:val="20"/>
          <w:szCs w:val="20"/>
        </w:rPr>
        <w:t>r</w:t>
      </w:r>
      <w:r w:rsidRPr="00CB6B6C">
        <w:rPr>
          <w:rFonts w:ascii="Verdana" w:hAnsi="Verdana" w:cs="Calibri"/>
          <w:sz w:val="20"/>
          <w:szCs w:val="20"/>
        </w:rPr>
        <w:t>escrive di indivi</w:t>
      </w:r>
      <w:r w:rsidR="00B0729B" w:rsidRPr="00CB6B6C">
        <w:rPr>
          <w:rFonts w:ascii="Verdana" w:hAnsi="Verdana" w:cs="Calibri"/>
          <w:sz w:val="20"/>
          <w:szCs w:val="20"/>
        </w:rPr>
        <w:t>d</w:t>
      </w:r>
      <w:r w:rsidRPr="00CB6B6C">
        <w:rPr>
          <w:rFonts w:ascii="Verdana" w:hAnsi="Verdana" w:cs="Calibri"/>
          <w:sz w:val="20"/>
          <w:szCs w:val="20"/>
        </w:rPr>
        <w:t>uare</w:t>
      </w:r>
      <w:r w:rsidR="00D805A5" w:rsidRPr="00CB6B6C">
        <w:rPr>
          <w:rFonts w:ascii="Verdana" w:hAnsi="Verdana" w:cs="Calibri"/>
          <w:sz w:val="20"/>
          <w:szCs w:val="20"/>
        </w:rPr>
        <w:t xml:space="preserve">, entro il termine del </w:t>
      </w:r>
      <w:r w:rsidR="0014145D" w:rsidRPr="00CB6B6C">
        <w:rPr>
          <w:rFonts w:ascii="Verdana" w:hAnsi="Verdana" w:cs="Calibri"/>
          <w:sz w:val="20"/>
          <w:szCs w:val="20"/>
        </w:rPr>
        <w:t>03.04.2023</w:t>
      </w:r>
      <w:r w:rsidR="00D805A5" w:rsidRPr="00CB6B6C">
        <w:rPr>
          <w:rFonts w:ascii="Verdana" w:hAnsi="Verdana" w:cs="Calibri"/>
          <w:sz w:val="20"/>
          <w:szCs w:val="20"/>
        </w:rPr>
        <w:t>,</w:t>
      </w:r>
      <w:r w:rsidRPr="00CB6B6C">
        <w:rPr>
          <w:rFonts w:ascii="Verdana" w:hAnsi="Verdana" w:cs="Calibri"/>
          <w:sz w:val="20"/>
          <w:szCs w:val="20"/>
        </w:rPr>
        <w:t xml:space="preserve"> il fornitore e di caricare a sistema i relativi dati, al fine di dar corso alla progettualità nelle tempistiche presc</w:t>
      </w:r>
      <w:r w:rsidR="00B0729B" w:rsidRPr="00CB6B6C">
        <w:rPr>
          <w:rFonts w:ascii="Verdana" w:hAnsi="Verdana" w:cs="Calibri"/>
          <w:sz w:val="20"/>
          <w:szCs w:val="20"/>
        </w:rPr>
        <w:t>r</w:t>
      </w:r>
      <w:r w:rsidRPr="00CB6B6C">
        <w:rPr>
          <w:rFonts w:ascii="Verdana" w:hAnsi="Verdana" w:cs="Calibri"/>
          <w:sz w:val="20"/>
          <w:szCs w:val="20"/>
        </w:rPr>
        <w:t>itte;</w:t>
      </w:r>
    </w:p>
    <w:p w14:paraId="1F0C0F0A" w14:textId="2CA9A7C2" w:rsidR="0072421B" w:rsidRPr="00CB6B6C" w:rsidRDefault="0072421B" w:rsidP="00E6262C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7A4B6C38" w14:textId="26DF9E3A" w:rsidR="00B0729B" w:rsidRPr="00CB6B6C" w:rsidRDefault="00B0729B" w:rsidP="00C94DE4">
      <w:pPr>
        <w:pStyle w:val="Standard"/>
        <w:spacing w:line="276" w:lineRule="auto"/>
        <w:jc w:val="both"/>
        <w:rPr>
          <w:rFonts w:ascii="Verdana" w:hAnsi="Verdana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con determinazione n. </w:t>
      </w:r>
      <w:r w:rsidR="00CB6B6C">
        <w:rPr>
          <w:rFonts w:ascii="Verdana" w:hAnsi="Verdana" w:cs="Calibri"/>
          <w:sz w:val="20"/>
          <w:szCs w:val="20"/>
        </w:rPr>
        <w:t>28</w:t>
      </w:r>
      <w:r w:rsidR="00412E09" w:rsidRPr="00CB6B6C">
        <w:rPr>
          <w:rFonts w:ascii="Verdana" w:hAnsi="Verdana" w:cs="Calibri"/>
          <w:sz w:val="20"/>
          <w:szCs w:val="20"/>
        </w:rPr>
        <w:t xml:space="preserve"> </w:t>
      </w:r>
      <w:r w:rsidRPr="00CB6B6C">
        <w:rPr>
          <w:rFonts w:ascii="Verdana" w:hAnsi="Verdana" w:cs="Calibri"/>
          <w:sz w:val="20"/>
          <w:szCs w:val="20"/>
        </w:rPr>
        <w:t xml:space="preserve">del </w:t>
      </w:r>
      <w:r w:rsidR="00CB6B6C">
        <w:rPr>
          <w:rFonts w:ascii="Verdana" w:hAnsi="Verdana" w:cs="Calibri"/>
          <w:sz w:val="20"/>
          <w:szCs w:val="20"/>
        </w:rPr>
        <w:t>29/03/2023</w:t>
      </w:r>
      <w:r w:rsidRPr="00CB6B6C">
        <w:rPr>
          <w:rFonts w:ascii="Verdana" w:hAnsi="Verdana" w:cs="Calibri"/>
          <w:sz w:val="20"/>
          <w:szCs w:val="20"/>
        </w:rPr>
        <w:t xml:space="preserve"> è stat</w:t>
      </w:r>
      <w:r w:rsidR="006A4D94" w:rsidRPr="00CB6B6C">
        <w:rPr>
          <w:rFonts w:ascii="Verdana" w:hAnsi="Verdana" w:cs="Calibri"/>
          <w:sz w:val="20"/>
          <w:szCs w:val="20"/>
        </w:rPr>
        <w:t>o</w:t>
      </w:r>
      <w:r w:rsidRPr="00CB6B6C">
        <w:rPr>
          <w:rFonts w:ascii="Verdana" w:hAnsi="Verdana" w:cs="Calibri"/>
          <w:sz w:val="20"/>
          <w:szCs w:val="20"/>
        </w:rPr>
        <w:t xml:space="preserve"> dispost</w:t>
      </w:r>
      <w:r w:rsidR="00461751" w:rsidRPr="00CB6B6C">
        <w:rPr>
          <w:rFonts w:ascii="Verdana" w:hAnsi="Verdana" w:cs="Calibri"/>
          <w:sz w:val="20"/>
          <w:szCs w:val="20"/>
        </w:rPr>
        <w:t xml:space="preserve">o, per le motivazioni tutte ivi indicate ed alle quali integralmente si rimanda, di affidare alla società </w:t>
      </w:r>
      <w:r w:rsidR="00461751" w:rsidRPr="00CB6B6C">
        <w:rPr>
          <w:rFonts w:ascii="Verdana" w:hAnsi="Verdana"/>
          <w:sz w:val="20"/>
          <w:szCs w:val="20"/>
        </w:rPr>
        <w:t xml:space="preserve">3P ITALIA S.P.A. (P.I. e C.F. 11024260967), con sede in Seregno (MB) – Via Comina n. 39 (società aggiudicataria del project financing espletato dalla Provincia di </w:t>
      </w:r>
      <w:r w:rsidR="006A4D94" w:rsidRPr="00CB6B6C">
        <w:rPr>
          <w:rFonts w:ascii="Verdana" w:hAnsi="Verdana"/>
          <w:sz w:val="20"/>
          <w:szCs w:val="20"/>
        </w:rPr>
        <w:t>Brescia</w:t>
      </w:r>
      <w:r w:rsidR="00461751" w:rsidRPr="00CB6B6C">
        <w:rPr>
          <w:rFonts w:ascii="Verdana" w:hAnsi="Verdana"/>
          <w:sz w:val="20"/>
          <w:szCs w:val="20"/>
        </w:rPr>
        <w:t xml:space="preserve"> / C</w:t>
      </w:r>
      <w:r w:rsidR="006A4D94" w:rsidRPr="00CB6B6C">
        <w:rPr>
          <w:rFonts w:ascii="Verdana" w:hAnsi="Verdana"/>
          <w:sz w:val="20"/>
          <w:szCs w:val="20"/>
        </w:rPr>
        <w:t>I</w:t>
      </w:r>
      <w:r w:rsidR="00461751" w:rsidRPr="00CB6B6C">
        <w:rPr>
          <w:rFonts w:ascii="Verdana" w:hAnsi="Verdana"/>
          <w:sz w:val="20"/>
          <w:szCs w:val="20"/>
        </w:rPr>
        <w:t>T), il servizio in oggetto</w:t>
      </w:r>
      <w:r w:rsidR="001D25E1" w:rsidRPr="00CB6B6C">
        <w:rPr>
          <w:rFonts w:ascii="Verdana" w:hAnsi="Verdana"/>
          <w:sz w:val="20"/>
          <w:szCs w:val="20"/>
        </w:rPr>
        <w:t>, contestualmente</w:t>
      </w:r>
      <w:r w:rsidR="00A16EB1" w:rsidRPr="00CB6B6C">
        <w:rPr>
          <w:rFonts w:ascii="Verdana" w:hAnsi="Verdana"/>
          <w:sz w:val="20"/>
          <w:szCs w:val="20"/>
        </w:rPr>
        <w:t xml:space="preserve"> impegna</w:t>
      </w:r>
      <w:r w:rsidR="001D25E1" w:rsidRPr="00CB6B6C">
        <w:rPr>
          <w:rFonts w:ascii="Verdana" w:hAnsi="Verdana"/>
          <w:sz w:val="20"/>
          <w:szCs w:val="20"/>
        </w:rPr>
        <w:t>ndo</w:t>
      </w:r>
      <w:r w:rsidR="00A16EB1" w:rsidRPr="00CB6B6C">
        <w:rPr>
          <w:rFonts w:ascii="Verdana" w:hAnsi="Verdana"/>
          <w:sz w:val="20"/>
          <w:szCs w:val="20"/>
        </w:rPr>
        <w:t xml:space="preserve"> la spesa complessiva di euro </w:t>
      </w:r>
      <w:r w:rsidR="0014145D" w:rsidRPr="00CB6B6C">
        <w:rPr>
          <w:rFonts w:ascii="Verdana" w:hAnsi="Verdana"/>
          <w:sz w:val="20"/>
          <w:szCs w:val="20"/>
        </w:rPr>
        <w:t>10.</w:t>
      </w:r>
      <w:r w:rsidR="00286970">
        <w:rPr>
          <w:rFonts w:ascii="Verdana" w:hAnsi="Verdana"/>
          <w:sz w:val="20"/>
          <w:szCs w:val="20"/>
        </w:rPr>
        <w:t>684,92</w:t>
      </w:r>
      <w:r w:rsidR="00A16EB1" w:rsidRPr="00CB6B6C">
        <w:rPr>
          <w:rFonts w:ascii="Verdana" w:hAnsi="Verdana"/>
          <w:sz w:val="20"/>
          <w:szCs w:val="20"/>
        </w:rPr>
        <w:t xml:space="preserve"> (</w:t>
      </w:r>
      <w:r w:rsidR="00A674A5" w:rsidRPr="00CB6B6C">
        <w:rPr>
          <w:rFonts w:ascii="Verdana" w:hAnsi="Verdana"/>
          <w:sz w:val="20"/>
          <w:szCs w:val="20"/>
        </w:rPr>
        <w:t>iva</w:t>
      </w:r>
      <w:r w:rsidR="009B0372" w:rsidRPr="00CB6B6C">
        <w:rPr>
          <w:rFonts w:ascii="Verdana" w:hAnsi="Verdana"/>
          <w:sz w:val="20"/>
          <w:szCs w:val="20"/>
        </w:rPr>
        <w:t xml:space="preserve"> esclusa</w:t>
      </w:r>
      <w:r w:rsidR="00A16EB1" w:rsidRPr="00CB6B6C">
        <w:rPr>
          <w:rFonts w:ascii="Verdana" w:hAnsi="Verdana"/>
          <w:sz w:val="20"/>
          <w:szCs w:val="20"/>
        </w:rPr>
        <w:t xml:space="preserve">), a favore della </w:t>
      </w:r>
      <w:r w:rsidR="00D805A5" w:rsidRPr="00CB6B6C">
        <w:rPr>
          <w:rFonts w:ascii="Verdana" w:hAnsi="Verdana"/>
          <w:sz w:val="20"/>
          <w:szCs w:val="20"/>
        </w:rPr>
        <w:t>medesima.</w:t>
      </w:r>
    </w:p>
    <w:p w14:paraId="7AABC09F" w14:textId="636EB377" w:rsidR="00C94DE4" w:rsidRPr="00CB6B6C" w:rsidRDefault="00C94DE4" w:rsidP="00C94DE4">
      <w:pPr>
        <w:pStyle w:val="Standard"/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DC1D0E1" w14:textId="6DA4F138" w:rsidR="002B6972" w:rsidRPr="00CB6B6C" w:rsidRDefault="002B6972" w:rsidP="002B6972">
      <w:pPr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Il presente contratto dovrà essere inviato, contestualmente alla determina di affidamento ed eventuale ulteriore documentazione utile, a: </w:t>
      </w:r>
      <w:hyperlink r:id="rId9" w:history="1">
        <w:r w:rsidRPr="00CB6B6C">
          <w:rPr>
            <w:rStyle w:val="Collegamentoipertestuale"/>
            <w:rFonts w:ascii="Verdana" w:eastAsia="Segoe UI" w:hAnsi="Verdana" w:cs="Tahoma"/>
            <w:kern w:val="1"/>
            <w:sz w:val="20"/>
            <w:szCs w:val="20"/>
            <w:lang w:bidi="en-US"/>
          </w:rPr>
          <w:t>3pitalia-servizipnrr@pec.it</w:t>
        </w:r>
      </w:hyperlink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.</w:t>
      </w:r>
    </w:p>
    <w:p w14:paraId="02C939A7" w14:textId="77777777" w:rsidR="0072421B" w:rsidRPr="00CB6B6C" w:rsidRDefault="0072421B" w:rsidP="0014145D">
      <w:pPr>
        <w:contextualSpacing/>
        <w:rPr>
          <w:rFonts w:ascii="Verdana" w:hAnsi="Verdana" w:cs="Calibri"/>
          <w:b/>
          <w:bCs/>
          <w:sz w:val="20"/>
          <w:szCs w:val="20"/>
        </w:rPr>
      </w:pPr>
    </w:p>
    <w:p w14:paraId="0A7F9658" w14:textId="0067DB1E" w:rsidR="0072421B" w:rsidRPr="00CB6B6C" w:rsidRDefault="0072421B" w:rsidP="00D805A5">
      <w:pPr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CB6B6C">
        <w:rPr>
          <w:rFonts w:ascii="Verdana" w:hAnsi="Verdana" w:cs="Calibri"/>
          <w:b/>
          <w:bCs/>
          <w:sz w:val="20"/>
          <w:szCs w:val="20"/>
        </w:rPr>
        <w:t>Tanto p</w:t>
      </w:r>
      <w:r w:rsidR="00B0729B" w:rsidRPr="00CB6B6C">
        <w:rPr>
          <w:rFonts w:ascii="Verdana" w:hAnsi="Verdana" w:cs="Calibri"/>
          <w:b/>
          <w:bCs/>
          <w:sz w:val="20"/>
          <w:szCs w:val="20"/>
        </w:rPr>
        <w:t>r</w:t>
      </w:r>
      <w:r w:rsidRPr="00CB6B6C">
        <w:rPr>
          <w:rFonts w:ascii="Verdana" w:hAnsi="Verdana" w:cs="Calibri"/>
          <w:b/>
          <w:bCs/>
          <w:sz w:val="20"/>
          <w:szCs w:val="20"/>
        </w:rPr>
        <w:t>emesso, tra le parti come sopra individuate</w:t>
      </w:r>
    </w:p>
    <w:p w14:paraId="24DD2731" w14:textId="77777777" w:rsidR="0072421B" w:rsidRPr="00CB6B6C" w:rsidRDefault="0072421B" w:rsidP="0072421B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03958F01" w14:textId="06BE8587" w:rsidR="0072421B" w:rsidRPr="00CB6B6C" w:rsidRDefault="0072421B" w:rsidP="0072421B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Si conviene e stipula quanto segue: </w:t>
      </w:r>
    </w:p>
    <w:p w14:paraId="5EA12B50" w14:textId="77777777" w:rsidR="0072421B" w:rsidRPr="00CB6B6C" w:rsidRDefault="0072421B" w:rsidP="0072421B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0686B753" w14:textId="54524FAD" w:rsidR="004067B9" w:rsidRPr="00CB6B6C" w:rsidRDefault="00450F11" w:rsidP="00942751">
      <w:pPr>
        <w:pStyle w:val="Titolo3"/>
      </w:pPr>
      <w:r w:rsidRPr="00CB6B6C">
        <w:lastRenderedPageBreak/>
        <w:t xml:space="preserve">Art 1 </w:t>
      </w:r>
      <w:r w:rsidR="0072421B" w:rsidRPr="00CB6B6C">
        <w:t>Oggetto</w:t>
      </w:r>
    </w:p>
    <w:p w14:paraId="6E0C8288" w14:textId="10395E53" w:rsidR="000B7A2D" w:rsidRPr="00CB6B6C" w:rsidRDefault="004067B9" w:rsidP="004067B9">
      <w:pPr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Il servizio, interamente finanziato con fondi PNRR, comprende l</w:t>
      </w:r>
      <w:r w:rsidR="008B62F8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’attivazione e piena operatività dei servizi candidati</w:t>
      </w:r>
      <w:r w:rsidR="00D805A5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 al bando PNRR</w:t>
      </w:r>
      <w:r w:rsidR="000D1F16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.</w:t>
      </w:r>
    </w:p>
    <w:p w14:paraId="09DBE349" w14:textId="77777777" w:rsidR="000B0DB9" w:rsidRPr="00CB6B6C" w:rsidRDefault="000B0DB9" w:rsidP="000B0DB9">
      <w:pPr>
        <w:pStyle w:val="Standard"/>
        <w:ind w:left="720"/>
        <w:jc w:val="both"/>
        <w:rPr>
          <w:rFonts w:ascii="Verdana" w:hAnsi="Verdana"/>
          <w:sz w:val="20"/>
          <w:szCs w:val="20"/>
        </w:rPr>
      </w:pPr>
    </w:p>
    <w:p w14:paraId="010495C9" w14:textId="16E1C342" w:rsidR="004067B9" w:rsidRPr="00CB6B6C" w:rsidRDefault="000B7A2D" w:rsidP="004067B9">
      <w:pPr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La società assicura</w:t>
      </w:r>
      <w:r w:rsidR="00EF5EFB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:</w:t>
      </w:r>
    </w:p>
    <w:p w14:paraId="4D5CA461" w14:textId="1D31B462" w:rsidR="00EF5EFB" w:rsidRPr="00CB6B6C" w:rsidRDefault="00EF5EFB" w:rsidP="003813CF">
      <w:pPr>
        <w:pStyle w:val="Paragrafoelenco"/>
        <w:numPr>
          <w:ilvl w:val="0"/>
          <w:numId w:val="4"/>
        </w:numPr>
        <w:ind w:left="426" w:hanging="426"/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che le attività poste in essere siano coerenti con le indicazioni contenute nel PNRR</w:t>
      </w:r>
      <w:r w:rsidR="005E3E81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.</w:t>
      </w:r>
    </w:p>
    <w:p w14:paraId="49F29F78" w14:textId="15E3E1D8" w:rsidR="000B7A2D" w:rsidRPr="00CB6B6C" w:rsidRDefault="000B7A2D" w:rsidP="003813CF">
      <w:pPr>
        <w:pStyle w:val="Paragrafoelenco"/>
        <w:numPr>
          <w:ilvl w:val="0"/>
          <w:numId w:val="4"/>
        </w:numPr>
        <w:ind w:left="426" w:hanging="426"/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il supporto all'Ente nel coordinamento delle attività di gestione e nel monitoraggio dello stato di attuazione</w:t>
      </w:r>
      <w:r w:rsidR="000B0DB9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;</w:t>
      </w:r>
    </w:p>
    <w:p w14:paraId="06ACE35B" w14:textId="3FF7FCAD" w:rsidR="003813CF" w:rsidRPr="00CB6B6C" w:rsidRDefault="006B04CC" w:rsidP="003813CF">
      <w:pPr>
        <w:pStyle w:val="Paragrafoelenco"/>
        <w:numPr>
          <w:ilvl w:val="0"/>
          <w:numId w:val="4"/>
        </w:numPr>
        <w:ind w:left="426" w:hanging="426"/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la regolarità e la tempestività dell’esecuzione di tutte le attività previste per l’attuazione degli interventi, coerentemente anche con le Linee Guida “Completamento delle attività e verifiche tecniche Avvis</w:t>
      </w:r>
      <w:r w:rsidR="005D2138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o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 </w:t>
      </w:r>
      <w:r w:rsidR="0014145D" w:rsidRPr="00CB6B6C">
        <w:rPr>
          <w:rFonts w:ascii="Verdana" w:hAnsi="Verdana"/>
          <w:sz w:val="20"/>
          <w:szCs w:val="20"/>
        </w:rPr>
        <w:t>“1.4.5 - Notifiche Digitali - Comuni - Settembre 2022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” pubblicate dalla Presidenza del </w:t>
      </w:r>
      <w:r w:rsidR="00905DFC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Consiglio dei ministri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;</w:t>
      </w:r>
    </w:p>
    <w:p w14:paraId="0920F668" w14:textId="78D0B277" w:rsidR="00897254" w:rsidRPr="00CB6B6C" w:rsidRDefault="00897254" w:rsidP="003813CF">
      <w:pPr>
        <w:pStyle w:val="Paragrafoelenco"/>
        <w:numPr>
          <w:ilvl w:val="0"/>
          <w:numId w:val="4"/>
        </w:numPr>
        <w:ind w:left="426" w:hanging="426"/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la definizione e la condivisione della documentazione progettuale in fascicoli cartacei o informatici che, nelle diverse fasi di controllo e verifica previste dal progetto, dovranno essere messi prontamente a disposizione su eventuale richiesta dell’Ente e/o del Dipartimento per la Trasformazione Digitale;</w:t>
      </w:r>
    </w:p>
    <w:p w14:paraId="795B77DD" w14:textId="7E6E4F36" w:rsidR="00450041" w:rsidRPr="00CB6B6C" w:rsidRDefault="00450041" w:rsidP="003813CF">
      <w:pPr>
        <w:pStyle w:val="Paragrafoelenco"/>
        <w:numPr>
          <w:ilvl w:val="0"/>
          <w:numId w:val="4"/>
        </w:numPr>
        <w:ind w:left="426" w:hanging="426"/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il rispetto delle tempistiche previste ai fini del conseguimento dei target previsti per la misura M1 Componente C1, sub investimento 1. per quanto di propria competenza;</w:t>
      </w:r>
    </w:p>
    <w:p w14:paraId="693742E9" w14:textId="328EC622" w:rsidR="00750F7D" w:rsidRPr="00CB6B6C" w:rsidRDefault="00750F7D" w:rsidP="003813CF">
      <w:pPr>
        <w:pStyle w:val="Paragrafoelenco"/>
        <w:numPr>
          <w:ilvl w:val="0"/>
          <w:numId w:val="4"/>
        </w:numPr>
        <w:ind w:left="426" w:hanging="426"/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la collaborazione con il Dipartimento, per tutta la durata e nell’ambito del presente atto, nel monitoraggio dei target e delle milestone di adesione degli enti e del numero di servizi attivati </w:t>
      </w:r>
      <w:r w:rsidR="006821C9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(come sopra elencati) 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di cui al sub-investimento 1</w:t>
      </w:r>
      <w:r w:rsidR="0014145D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.4.5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 “</w:t>
      </w:r>
      <w:r w:rsidR="000406DE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1.4.5 - Notifiche Digitali - Comuni - Settembre 2022</w:t>
      </w:r>
      <w:r w:rsidR="006821C9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”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, supportando </w:t>
      </w:r>
      <w:r w:rsidR="00AC39E7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il soggetto attuatore (Comune di </w:t>
      </w:r>
      <w:r w:rsidR="000406DE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Poncarale</w:t>
      </w:r>
      <w:r w:rsidR="00AC39E7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)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 degli Interventi nelle attività e negli obiettivi ad ess</w:t>
      </w:r>
      <w:r w:rsidR="003D31DA"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o</w:t>
      </w: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 xml:space="preserve"> affidati;</w:t>
      </w:r>
    </w:p>
    <w:p w14:paraId="181362BF" w14:textId="58DBB1BE" w:rsidR="002E0A3B" w:rsidRPr="00CB6B6C" w:rsidRDefault="002E0A3B" w:rsidP="003813CF">
      <w:pPr>
        <w:pStyle w:val="Paragrafoelenco"/>
        <w:numPr>
          <w:ilvl w:val="0"/>
          <w:numId w:val="4"/>
        </w:numPr>
        <w:ind w:left="426" w:hanging="426"/>
        <w:jc w:val="both"/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</w:pPr>
      <w:r w:rsidRPr="00CB6B6C">
        <w:rPr>
          <w:rFonts w:ascii="Verdana" w:eastAsia="Segoe UI" w:hAnsi="Verdana" w:cs="Tahoma"/>
          <w:color w:val="000000"/>
          <w:kern w:val="1"/>
          <w:sz w:val="20"/>
          <w:szCs w:val="20"/>
          <w:lang w:bidi="en-US"/>
        </w:rPr>
        <w:t>l’adempimento di ogni altro onere o obbligo previsto dal bando di riferimento e dalla normativa vigente inerenti agli interventi oggetto del presente Atto.</w:t>
      </w:r>
    </w:p>
    <w:p w14:paraId="675B011D" w14:textId="4A5CCAEB" w:rsidR="00450F11" w:rsidRPr="00CB6B6C" w:rsidRDefault="00450F11" w:rsidP="00942751">
      <w:pPr>
        <w:pStyle w:val="Titolo3"/>
      </w:pPr>
      <w:r w:rsidRPr="00CB6B6C">
        <w:t xml:space="preserve">Art. 2 </w:t>
      </w:r>
      <w:r w:rsidR="0072421B" w:rsidRPr="00CB6B6C">
        <w:t xml:space="preserve">Durata </w:t>
      </w:r>
    </w:p>
    <w:p w14:paraId="676410A8" w14:textId="273438D5" w:rsidR="0072421B" w:rsidRPr="00CB6B6C" w:rsidRDefault="00450F11" w:rsidP="0072421B">
      <w:pPr>
        <w:autoSpaceDE w:val="0"/>
        <w:autoSpaceDN w:val="0"/>
        <w:adjustRightInd w:val="0"/>
        <w:jc w:val="both"/>
        <w:rPr>
          <w:rFonts w:ascii="Verdana" w:eastAsia="Calibri" w:hAnsi="Verdana" w:cs="TitilliumWeb-Regular"/>
          <w:sz w:val="20"/>
          <w:szCs w:val="20"/>
        </w:rPr>
      </w:pPr>
      <w:r w:rsidRPr="00CB6B6C">
        <w:rPr>
          <w:rFonts w:ascii="Verdana" w:hAnsi="Verdana"/>
          <w:sz w:val="20"/>
          <w:szCs w:val="20"/>
        </w:rPr>
        <w:t>L</w:t>
      </w:r>
      <w:r w:rsidR="0072421B" w:rsidRPr="00CB6B6C">
        <w:rPr>
          <w:rFonts w:ascii="Verdana" w:hAnsi="Verdana"/>
          <w:sz w:val="20"/>
          <w:szCs w:val="20"/>
        </w:rPr>
        <w:t xml:space="preserve">’attivazione deve avvenire nel pieno rispetto delle tempistiche stabilite dall’allegato 2 </w:t>
      </w:r>
      <w:r w:rsidR="004924EB" w:rsidRPr="00CB6B6C">
        <w:rPr>
          <w:rFonts w:ascii="Verdana" w:hAnsi="Verdana"/>
          <w:sz w:val="20"/>
          <w:szCs w:val="20"/>
        </w:rPr>
        <w:t>de</w:t>
      </w:r>
      <w:r w:rsidR="0072421B" w:rsidRPr="00CB6B6C">
        <w:rPr>
          <w:rFonts w:ascii="Verdana" w:hAnsi="Verdana"/>
          <w:sz w:val="20"/>
          <w:szCs w:val="20"/>
        </w:rPr>
        <w:t>l bando PNRR sopra indicato</w:t>
      </w:r>
      <w:r w:rsidR="0072421B" w:rsidRPr="00CB6B6C">
        <w:rPr>
          <w:rFonts w:ascii="Verdana" w:eastAsia="Calibri" w:hAnsi="Verdana" w:cs="TitilliumWeb-Regular"/>
          <w:sz w:val="20"/>
          <w:szCs w:val="20"/>
        </w:rPr>
        <w:t xml:space="preserve">. </w:t>
      </w:r>
    </w:p>
    <w:p w14:paraId="5589D02B" w14:textId="2EEDEF11" w:rsidR="0072421B" w:rsidRPr="00CB6B6C" w:rsidRDefault="00450F11" w:rsidP="00942751">
      <w:pPr>
        <w:pStyle w:val="Titolo3"/>
        <w:rPr>
          <w:rFonts w:eastAsia="Segoe UI"/>
          <w:lang w:bidi="en-US"/>
        </w:rPr>
      </w:pPr>
      <w:r w:rsidRPr="00CB6B6C">
        <w:rPr>
          <w:rFonts w:eastAsia="Segoe UI"/>
          <w:lang w:bidi="en-US"/>
        </w:rPr>
        <w:t>Art</w:t>
      </w:r>
      <w:r w:rsidR="004777E9" w:rsidRPr="00CB6B6C">
        <w:rPr>
          <w:rFonts w:eastAsia="Segoe UI"/>
          <w:lang w:bidi="en-US"/>
        </w:rPr>
        <w:t>.</w:t>
      </w:r>
      <w:r w:rsidRPr="00CB6B6C">
        <w:rPr>
          <w:rFonts w:eastAsia="Segoe UI"/>
          <w:lang w:bidi="en-US"/>
        </w:rPr>
        <w:t xml:space="preserve"> 3 </w:t>
      </w:r>
      <w:r w:rsidR="008B62F8" w:rsidRPr="00CB6B6C">
        <w:rPr>
          <w:rFonts w:eastAsia="Segoe UI"/>
          <w:lang w:bidi="en-US"/>
        </w:rPr>
        <w:t>I</w:t>
      </w:r>
      <w:r w:rsidRPr="00CB6B6C">
        <w:rPr>
          <w:rFonts w:eastAsia="Segoe UI"/>
          <w:lang w:bidi="en-US"/>
        </w:rPr>
        <w:t>mporto</w:t>
      </w:r>
    </w:p>
    <w:p w14:paraId="0AD0BD4D" w14:textId="56C69281" w:rsidR="00B0729B" w:rsidRPr="00CB6B6C" w:rsidRDefault="00450F11" w:rsidP="004067B9">
      <w:pPr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L’importo del servizio</w:t>
      </w:r>
      <w:r w:rsidR="004067B9" w:rsidRPr="00CB6B6C">
        <w:rPr>
          <w:rFonts w:ascii="Verdana" w:hAnsi="Verdana" w:cs="Calibri"/>
          <w:sz w:val="20"/>
          <w:szCs w:val="20"/>
        </w:rPr>
        <w:t xml:space="preserve"> è determinato in complessivi €</w:t>
      </w:r>
      <w:r w:rsidR="004067B9" w:rsidRPr="00CB6B6C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286970" w:rsidRPr="00CB6B6C">
        <w:rPr>
          <w:rFonts w:ascii="Verdana" w:hAnsi="Verdana"/>
          <w:sz w:val="20"/>
          <w:szCs w:val="20"/>
        </w:rPr>
        <w:t>10.</w:t>
      </w:r>
      <w:r w:rsidR="00286970">
        <w:rPr>
          <w:rFonts w:ascii="Verdana" w:hAnsi="Verdana"/>
          <w:sz w:val="20"/>
          <w:szCs w:val="20"/>
        </w:rPr>
        <w:t>684,92</w:t>
      </w:r>
      <w:r w:rsidR="00286970" w:rsidRPr="00CB6B6C">
        <w:rPr>
          <w:rFonts w:ascii="Verdana" w:hAnsi="Verdana"/>
          <w:sz w:val="20"/>
          <w:szCs w:val="20"/>
        </w:rPr>
        <w:t xml:space="preserve"> </w:t>
      </w:r>
      <w:r w:rsidR="001D25E1" w:rsidRPr="00CB6B6C">
        <w:rPr>
          <w:rFonts w:ascii="Verdana" w:hAnsi="Verdana"/>
          <w:sz w:val="20"/>
          <w:szCs w:val="20"/>
        </w:rPr>
        <w:t>(</w:t>
      </w:r>
      <w:r w:rsidR="00A674A5" w:rsidRPr="00CB6B6C">
        <w:rPr>
          <w:rFonts w:ascii="Verdana" w:hAnsi="Verdana"/>
          <w:sz w:val="20"/>
          <w:szCs w:val="20"/>
        </w:rPr>
        <w:t>iva</w:t>
      </w:r>
      <w:r w:rsidR="009B0372" w:rsidRPr="00CB6B6C">
        <w:rPr>
          <w:rFonts w:ascii="Verdana" w:hAnsi="Verdana"/>
          <w:sz w:val="20"/>
          <w:szCs w:val="20"/>
        </w:rPr>
        <w:t xml:space="preserve"> esclusa</w:t>
      </w:r>
      <w:r w:rsidR="001D25E1" w:rsidRPr="00CB6B6C">
        <w:rPr>
          <w:rFonts w:ascii="Verdana" w:hAnsi="Verdana"/>
          <w:sz w:val="20"/>
          <w:szCs w:val="20"/>
        </w:rPr>
        <w:t xml:space="preserve">), </w:t>
      </w:r>
      <w:r w:rsidR="00B0729B" w:rsidRPr="00CB6B6C">
        <w:rPr>
          <w:rFonts w:ascii="Verdana" w:hAnsi="Verdana" w:cs="Calibri"/>
          <w:sz w:val="20"/>
          <w:szCs w:val="20"/>
        </w:rPr>
        <w:t xml:space="preserve">come risultante </w:t>
      </w:r>
      <w:r w:rsidR="00A674A5" w:rsidRPr="00CB6B6C">
        <w:rPr>
          <w:rFonts w:ascii="Verdana" w:hAnsi="Verdana" w:cs="Calibri"/>
          <w:sz w:val="20"/>
          <w:szCs w:val="20"/>
        </w:rPr>
        <w:t xml:space="preserve">dall’offerta tecnico-economica N. </w:t>
      </w:r>
      <w:r w:rsidR="000406DE" w:rsidRPr="00CB6B6C">
        <w:rPr>
          <w:rFonts w:ascii="Verdana" w:hAnsi="Verdana" w:cs="Calibri"/>
          <w:sz w:val="20"/>
          <w:szCs w:val="20"/>
        </w:rPr>
        <w:t>OBPN5</w:t>
      </w:r>
      <w:r w:rsidR="000542D3" w:rsidRPr="00CB6B6C">
        <w:rPr>
          <w:rFonts w:ascii="Verdana" w:hAnsi="Verdana" w:cs="Calibri"/>
          <w:sz w:val="20"/>
          <w:szCs w:val="20"/>
        </w:rPr>
        <w:t xml:space="preserve">, </w:t>
      </w:r>
      <w:r w:rsidR="004067B9" w:rsidRPr="00CB6B6C">
        <w:rPr>
          <w:rFonts w:ascii="Verdana" w:hAnsi="Verdana" w:cs="Calibri"/>
          <w:sz w:val="20"/>
          <w:szCs w:val="20"/>
        </w:rPr>
        <w:t>comprende le attività indicate all’articolo 1</w:t>
      </w:r>
      <w:r w:rsidR="004E4EAC" w:rsidRPr="00CB6B6C">
        <w:rPr>
          <w:rFonts w:ascii="Verdana" w:hAnsi="Verdana" w:cs="Calibri"/>
          <w:sz w:val="20"/>
          <w:szCs w:val="20"/>
        </w:rPr>
        <w:t xml:space="preserve"> e relativo allegato.</w:t>
      </w:r>
    </w:p>
    <w:p w14:paraId="4FDC1C03" w14:textId="38912931" w:rsidR="00502B29" w:rsidRPr="00CB6B6C" w:rsidRDefault="00502B29" w:rsidP="00502B29">
      <w:pPr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Tenuto conto che il servizio è finanziato con fondi comunitari, il Comune di </w:t>
      </w:r>
      <w:r w:rsidR="000406DE" w:rsidRPr="00CB6B6C">
        <w:rPr>
          <w:rFonts w:ascii="Verdana" w:hAnsi="Verdana" w:cs="Calibri"/>
          <w:sz w:val="20"/>
          <w:szCs w:val="20"/>
        </w:rPr>
        <w:t>Poncarale</w:t>
      </w:r>
      <w:r w:rsidRPr="00CB6B6C">
        <w:rPr>
          <w:rFonts w:ascii="Verdana" w:hAnsi="Verdana" w:cs="Calibri"/>
          <w:sz w:val="20"/>
          <w:szCs w:val="20"/>
        </w:rPr>
        <w:t xml:space="preserve"> corrisponderà l'importo contrattuale all'esito positivo del completamento delle attività e verifiche tecniche Avvisi (cd. “Asseverazione”) da parte della Presidenza del </w:t>
      </w:r>
      <w:r w:rsidR="00827F4B" w:rsidRPr="00CB6B6C">
        <w:rPr>
          <w:rFonts w:ascii="Verdana" w:hAnsi="Verdana" w:cs="Calibri"/>
          <w:sz w:val="20"/>
          <w:szCs w:val="20"/>
        </w:rPr>
        <w:t>Consiglio dei ministri</w:t>
      </w:r>
      <w:r w:rsidRPr="00CB6B6C">
        <w:rPr>
          <w:rFonts w:ascii="Verdana" w:hAnsi="Verdana" w:cs="Calibri"/>
          <w:sz w:val="20"/>
          <w:szCs w:val="20"/>
        </w:rPr>
        <w:t xml:space="preserve"> cui segue la liquidazione del finanziamento secondo i tempi e le modalità previsti dalla Presidenza stessa.</w:t>
      </w:r>
    </w:p>
    <w:p w14:paraId="4F7C6C2C" w14:textId="07D2DFB7" w:rsidR="004067B9" w:rsidRPr="00CB6B6C" w:rsidRDefault="00B0729B" w:rsidP="00C94DE4">
      <w:pPr>
        <w:pStyle w:val="Titolo3"/>
      </w:pPr>
      <w:r w:rsidRPr="00CB6B6C">
        <w:t xml:space="preserve">Art. 4 </w:t>
      </w:r>
      <w:r w:rsidR="004067B9" w:rsidRPr="00CB6B6C">
        <w:t xml:space="preserve">Requisiti </w:t>
      </w:r>
    </w:p>
    <w:p w14:paraId="5B65573E" w14:textId="3682FAD0" w:rsidR="00B0729B" w:rsidRPr="00CB6B6C" w:rsidRDefault="00B0729B" w:rsidP="004067B9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I</w:t>
      </w:r>
      <w:r w:rsidR="00B5096B" w:rsidRPr="00CB6B6C">
        <w:rPr>
          <w:rFonts w:ascii="Verdana" w:hAnsi="Verdana" w:cs="Calibri"/>
          <w:sz w:val="20"/>
          <w:szCs w:val="20"/>
        </w:rPr>
        <w:t>l C</w:t>
      </w:r>
      <w:r w:rsidR="00A674A5" w:rsidRPr="00CB6B6C">
        <w:rPr>
          <w:rFonts w:ascii="Verdana" w:hAnsi="Verdana" w:cs="Calibri"/>
          <w:sz w:val="20"/>
          <w:szCs w:val="20"/>
        </w:rPr>
        <w:t>I</w:t>
      </w:r>
      <w:r w:rsidR="00B5096B" w:rsidRPr="00CB6B6C">
        <w:rPr>
          <w:rFonts w:ascii="Verdana" w:hAnsi="Verdana" w:cs="Calibri"/>
          <w:sz w:val="20"/>
          <w:szCs w:val="20"/>
        </w:rPr>
        <w:t>T ha</w:t>
      </w:r>
      <w:r w:rsidRPr="00CB6B6C">
        <w:rPr>
          <w:rFonts w:ascii="Verdana" w:hAnsi="Verdana" w:cs="Calibri"/>
          <w:sz w:val="20"/>
          <w:szCs w:val="20"/>
        </w:rPr>
        <w:t xml:space="preserve"> accertato che il fornitore risulta in possesso di tutti i requisiti per contratte con la PA nonché di quelli indicati dal bando PNRR indicato in premessa.</w:t>
      </w:r>
    </w:p>
    <w:p w14:paraId="2BF3AEE3" w14:textId="77777777" w:rsidR="004067B9" w:rsidRPr="00CB6B6C" w:rsidRDefault="004067B9" w:rsidP="00C94DE4">
      <w:pPr>
        <w:spacing w:after="0"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</w:p>
    <w:p w14:paraId="5F152F96" w14:textId="3FDD1E63" w:rsidR="00B0729B" w:rsidRPr="00CB6B6C" w:rsidRDefault="00942751" w:rsidP="00C94DE4">
      <w:pPr>
        <w:pStyle w:val="Titolo3"/>
      </w:pPr>
      <w:r w:rsidRPr="00CB6B6C">
        <w:t xml:space="preserve">Art. </w:t>
      </w:r>
      <w:r w:rsidR="00B0729B" w:rsidRPr="00CB6B6C">
        <w:t>5</w:t>
      </w:r>
      <w:r w:rsidR="00E6262C" w:rsidRPr="00CB6B6C">
        <w:t xml:space="preserve"> </w:t>
      </w:r>
      <w:r w:rsidR="004067B9" w:rsidRPr="00CB6B6C">
        <w:t xml:space="preserve">Accettazione incondizionata </w:t>
      </w:r>
    </w:p>
    <w:p w14:paraId="259C1B27" w14:textId="35D56DB7" w:rsidR="00B0729B" w:rsidRPr="00CB6B6C" w:rsidRDefault="004067B9" w:rsidP="00B0729B">
      <w:pPr>
        <w:contextualSpacing/>
        <w:jc w:val="both"/>
        <w:rPr>
          <w:rFonts w:ascii="Verdana" w:hAnsi="Verdana" w:cs="Calibri"/>
          <w:strike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Con l</w:t>
      </w:r>
      <w:r w:rsidR="00B0729B" w:rsidRPr="00CB6B6C">
        <w:rPr>
          <w:rFonts w:ascii="Verdana" w:hAnsi="Verdana" w:cs="Calibri"/>
          <w:sz w:val="20"/>
          <w:szCs w:val="20"/>
        </w:rPr>
        <w:t xml:space="preserve">a sottoscrizione del presene contratto l’operatore economico accetta incondizionatamente </w:t>
      </w:r>
      <w:r w:rsidRPr="00CB6B6C">
        <w:rPr>
          <w:rFonts w:ascii="Verdana" w:hAnsi="Verdana" w:cs="Calibri"/>
          <w:sz w:val="20"/>
          <w:szCs w:val="20"/>
        </w:rPr>
        <w:t xml:space="preserve">le </w:t>
      </w:r>
      <w:r w:rsidR="00B0729B" w:rsidRPr="00CB6B6C">
        <w:rPr>
          <w:rFonts w:ascii="Verdana" w:hAnsi="Verdana" w:cs="Calibri"/>
          <w:sz w:val="20"/>
          <w:szCs w:val="20"/>
        </w:rPr>
        <w:t xml:space="preserve">relative </w:t>
      </w:r>
      <w:r w:rsidRPr="00CB6B6C">
        <w:rPr>
          <w:rFonts w:ascii="Verdana" w:hAnsi="Verdana" w:cs="Calibri"/>
          <w:sz w:val="20"/>
          <w:szCs w:val="20"/>
        </w:rPr>
        <w:t>clausole</w:t>
      </w:r>
      <w:r w:rsidR="00793410" w:rsidRPr="00CB6B6C">
        <w:rPr>
          <w:rFonts w:ascii="Verdana" w:hAnsi="Verdana" w:cs="Calibri"/>
          <w:sz w:val="20"/>
          <w:szCs w:val="20"/>
        </w:rPr>
        <w:t>.</w:t>
      </w:r>
    </w:p>
    <w:p w14:paraId="0DF36CF4" w14:textId="44A5C4BA" w:rsidR="004067B9" w:rsidRPr="00CB6B6C" w:rsidRDefault="00942751" w:rsidP="00942751">
      <w:pPr>
        <w:pStyle w:val="Titolo3"/>
      </w:pPr>
      <w:r w:rsidRPr="00CB6B6C">
        <w:rPr>
          <w:bCs/>
        </w:rPr>
        <w:t xml:space="preserve">Art. </w:t>
      </w:r>
      <w:r w:rsidR="00B0729B" w:rsidRPr="00CB6B6C">
        <w:rPr>
          <w:bCs/>
        </w:rPr>
        <w:t>6.</w:t>
      </w:r>
      <w:r w:rsidR="00B0729B" w:rsidRPr="00CB6B6C">
        <w:t xml:space="preserve"> </w:t>
      </w:r>
      <w:r w:rsidR="004067B9" w:rsidRPr="00CB6B6C">
        <w:t xml:space="preserve">Modalità di pagamento </w:t>
      </w:r>
    </w:p>
    <w:p w14:paraId="1969A601" w14:textId="77777777" w:rsidR="00E6262C" w:rsidRPr="00CB6B6C" w:rsidRDefault="004067B9" w:rsidP="00C94DE4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Il pagamento delle prestazioni sarà effettuato in un'unica soluzione a ricevimento del finanziamento. </w:t>
      </w:r>
    </w:p>
    <w:p w14:paraId="0DD62EF3" w14:textId="038ED40D" w:rsidR="004067B9" w:rsidRPr="00CB6B6C" w:rsidRDefault="004067B9" w:rsidP="006D11BE">
      <w:pPr>
        <w:ind w:left="-3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lastRenderedPageBreak/>
        <w:t xml:space="preserve">Nulla è dovuto al fornitore nel caso di mancata erogazione di detto finanziamento. </w:t>
      </w:r>
    </w:p>
    <w:p w14:paraId="6CD3D600" w14:textId="6685A6E7" w:rsidR="004067B9" w:rsidRPr="00CB6B6C" w:rsidRDefault="00942751" w:rsidP="00942751">
      <w:pPr>
        <w:pStyle w:val="Titolo3"/>
      </w:pPr>
      <w:r w:rsidRPr="00CB6B6C">
        <w:t xml:space="preserve">Art. 7 </w:t>
      </w:r>
      <w:r w:rsidR="004067B9" w:rsidRPr="00CB6B6C">
        <w:t>Obblighi, oneri e responsabilità dell’Aggiudicatario</w:t>
      </w:r>
    </w:p>
    <w:p w14:paraId="15C5A0E9" w14:textId="500E36A2" w:rsidR="004067B9" w:rsidRPr="00CB6B6C" w:rsidRDefault="004067B9" w:rsidP="00C94DE4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L’aggiudicatario è responsabile dei danni derivanti da negligenza, imprudenza, imperizia, inosservanza di leggi o di regolamenti di norme tecniche pertinenti alla materia, arrecati, per fatto proprio o dei propri dipendenti o di persone di cui esso si avvale a qualsiasi titolo. </w:t>
      </w:r>
    </w:p>
    <w:p w14:paraId="59BAB521" w14:textId="5BA954B5" w:rsidR="004067B9" w:rsidRPr="00CB6B6C" w:rsidRDefault="007E412E" w:rsidP="006D11BE">
      <w:pPr>
        <w:ind w:left="2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L’aggiudicatario ai sensi dell’art.47 del D.L.77/2021 </w:t>
      </w:r>
      <w:r w:rsidR="006D11BE" w:rsidRPr="00CB6B6C">
        <w:rPr>
          <w:rFonts w:ascii="Verdana" w:hAnsi="Verdana" w:cs="Calibri"/>
          <w:sz w:val="20"/>
          <w:szCs w:val="20"/>
        </w:rPr>
        <w:t>si impegna, in caso di nuove assunzioni necessarie per l’esecuzione del presente contratto o per la realizzazione di attività ad esso connesse ad assicurare una quota pari ad almeno il 30% sia all’occupazione giovanile sia all’occupazione femminile.</w:t>
      </w:r>
    </w:p>
    <w:p w14:paraId="58081859" w14:textId="6E0F0C8F" w:rsidR="00B0729B" w:rsidRPr="00CB6B6C" w:rsidRDefault="00E6262C" w:rsidP="00E6262C">
      <w:pPr>
        <w:pStyle w:val="Titolo3"/>
      </w:pPr>
      <w:r w:rsidRPr="00CB6B6C">
        <w:t xml:space="preserve">Art. 8 </w:t>
      </w:r>
      <w:r w:rsidR="004067B9" w:rsidRPr="00CB6B6C">
        <w:t xml:space="preserve">Cessione del contratto – </w:t>
      </w:r>
      <w:r w:rsidRPr="00CB6B6C">
        <w:t xml:space="preserve">subconcessione </w:t>
      </w:r>
    </w:p>
    <w:p w14:paraId="6AF01355" w14:textId="0A33A756" w:rsidR="004067B9" w:rsidRPr="00CB6B6C" w:rsidRDefault="004067B9" w:rsidP="00C94DE4">
      <w:pPr>
        <w:contextualSpacing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È vietata la cessione totale o parziale del contratto. </w:t>
      </w:r>
    </w:p>
    <w:p w14:paraId="172291E0" w14:textId="40F9FF97" w:rsidR="004067B9" w:rsidRPr="00CB6B6C" w:rsidRDefault="00B0729B" w:rsidP="004067B9">
      <w:pPr>
        <w:ind w:left="-3"/>
        <w:contextualSpacing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I</w:t>
      </w:r>
      <w:r w:rsidR="004067B9" w:rsidRPr="00CB6B6C">
        <w:rPr>
          <w:rFonts w:ascii="Verdana" w:hAnsi="Verdana" w:cs="Calibri"/>
          <w:sz w:val="20"/>
          <w:szCs w:val="20"/>
        </w:rPr>
        <w:t>n tema di subappalto trova applicazione l’art. 1</w:t>
      </w:r>
      <w:r w:rsidR="00E6262C" w:rsidRPr="00CB6B6C">
        <w:rPr>
          <w:rFonts w:ascii="Verdana" w:hAnsi="Verdana" w:cs="Calibri"/>
          <w:sz w:val="20"/>
          <w:szCs w:val="20"/>
        </w:rPr>
        <w:t>74</w:t>
      </w:r>
      <w:r w:rsidR="004067B9" w:rsidRPr="00CB6B6C">
        <w:rPr>
          <w:rFonts w:ascii="Verdana" w:hAnsi="Verdana" w:cs="Calibri"/>
          <w:sz w:val="20"/>
          <w:szCs w:val="20"/>
        </w:rPr>
        <w:t xml:space="preserve"> del codice dei contratti.</w:t>
      </w:r>
    </w:p>
    <w:p w14:paraId="3AFF5EEE" w14:textId="6C00D20E" w:rsidR="004067B9" w:rsidRPr="00CB6B6C" w:rsidRDefault="004067B9" w:rsidP="0075646B">
      <w:pPr>
        <w:ind w:left="-3"/>
        <w:contextualSpacing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Non è considerata cessione del contratto la trasformazione giuridica del soggetto contraente. </w:t>
      </w:r>
    </w:p>
    <w:p w14:paraId="71E9B6BC" w14:textId="2BF4EED0" w:rsidR="004067B9" w:rsidRPr="00CB6B6C" w:rsidRDefault="00E6262C" w:rsidP="00E6262C">
      <w:pPr>
        <w:pStyle w:val="Titolo3"/>
      </w:pPr>
      <w:r w:rsidRPr="00CB6B6C">
        <w:t xml:space="preserve">Art. 9 </w:t>
      </w:r>
      <w:r w:rsidR="004067B9" w:rsidRPr="00CB6B6C">
        <w:t>Stipulazione del contratto</w:t>
      </w:r>
    </w:p>
    <w:p w14:paraId="3D098282" w14:textId="2F92EB3B" w:rsidR="00B0729B" w:rsidRPr="00CB6B6C" w:rsidRDefault="004067B9" w:rsidP="004067B9">
      <w:pPr>
        <w:ind w:left="2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Il </w:t>
      </w:r>
      <w:r w:rsidR="00B0729B" w:rsidRPr="00CB6B6C">
        <w:rPr>
          <w:rFonts w:ascii="Verdana" w:hAnsi="Verdana" w:cs="Calibri"/>
          <w:sz w:val="20"/>
          <w:szCs w:val="20"/>
        </w:rPr>
        <w:t>presente contratto,</w:t>
      </w:r>
      <w:r w:rsidRPr="00CB6B6C">
        <w:rPr>
          <w:rFonts w:ascii="Verdana" w:hAnsi="Verdana" w:cs="Calibri"/>
          <w:sz w:val="20"/>
          <w:szCs w:val="20"/>
        </w:rPr>
        <w:t xml:space="preserve"> stipulato a mezzo di scrittura privata non autenticata</w:t>
      </w:r>
      <w:r w:rsidR="00B0729B" w:rsidRPr="00CB6B6C">
        <w:rPr>
          <w:rFonts w:ascii="Verdana" w:hAnsi="Verdana" w:cs="Calibri"/>
          <w:sz w:val="20"/>
          <w:szCs w:val="20"/>
        </w:rPr>
        <w:t xml:space="preserve">, verrà registrato solo in </w:t>
      </w:r>
      <w:r w:rsidRPr="00CB6B6C">
        <w:rPr>
          <w:rFonts w:ascii="Verdana" w:hAnsi="Verdana" w:cs="Calibri"/>
          <w:sz w:val="20"/>
          <w:szCs w:val="20"/>
        </w:rPr>
        <w:t>caso d’uso</w:t>
      </w:r>
      <w:r w:rsidR="00B0729B" w:rsidRPr="00CB6B6C">
        <w:rPr>
          <w:rFonts w:ascii="Verdana" w:hAnsi="Verdana" w:cs="Calibri"/>
          <w:sz w:val="20"/>
          <w:szCs w:val="20"/>
        </w:rPr>
        <w:t>; le spese per la registrazione sono a carico della parte che ne farà richiesta.</w:t>
      </w:r>
    </w:p>
    <w:p w14:paraId="39BCB8C4" w14:textId="76DAE2BF" w:rsidR="004067B9" w:rsidRPr="00CB6B6C" w:rsidRDefault="00E6262C" w:rsidP="00E6262C">
      <w:pPr>
        <w:pStyle w:val="Titolo3"/>
      </w:pPr>
      <w:r w:rsidRPr="00CB6B6C">
        <w:t xml:space="preserve">Art. 10 </w:t>
      </w:r>
      <w:r w:rsidR="004067B9" w:rsidRPr="00CB6B6C">
        <w:t>Controversie</w:t>
      </w:r>
    </w:p>
    <w:p w14:paraId="2B648CC3" w14:textId="249D4C89" w:rsidR="004067B9" w:rsidRPr="00CB6B6C" w:rsidRDefault="004067B9" w:rsidP="0075646B">
      <w:pPr>
        <w:contextualSpacing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In caso di controversie di qualsiasi natura, la competenza, in via esclusiva, spetterà al foro di </w:t>
      </w:r>
      <w:r w:rsidR="00394877" w:rsidRPr="00CB6B6C">
        <w:rPr>
          <w:rFonts w:ascii="Verdana" w:hAnsi="Verdana" w:cs="Calibri"/>
          <w:sz w:val="20"/>
          <w:szCs w:val="20"/>
        </w:rPr>
        <w:t>Brescia</w:t>
      </w:r>
      <w:r w:rsidRPr="00CB6B6C">
        <w:rPr>
          <w:rFonts w:ascii="Verdana" w:hAnsi="Verdana" w:cs="Calibri"/>
          <w:sz w:val="20"/>
          <w:szCs w:val="20"/>
        </w:rPr>
        <w:t>. È escluso il ricorso alla procedura arbitrale.</w:t>
      </w:r>
    </w:p>
    <w:p w14:paraId="4B78D368" w14:textId="64D496A1" w:rsidR="004067B9" w:rsidRPr="00CB6B6C" w:rsidRDefault="00E6262C" w:rsidP="00E6262C">
      <w:pPr>
        <w:pStyle w:val="Titolo3"/>
      </w:pPr>
      <w:r w:rsidRPr="00CB6B6C">
        <w:t xml:space="preserve">Art. 11 </w:t>
      </w:r>
      <w:r w:rsidR="004067B9" w:rsidRPr="00CB6B6C">
        <w:t xml:space="preserve">Risoluzione contrattuale </w:t>
      </w:r>
    </w:p>
    <w:p w14:paraId="755309F4" w14:textId="707059AF" w:rsidR="004067B9" w:rsidRPr="00CB6B6C" w:rsidRDefault="004067B9" w:rsidP="00C94DE4">
      <w:pPr>
        <w:contextualSpacing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Il contratto potrà essere risolto da parte del Comune di </w:t>
      </w:r>
      <w:r w:rsidR="000406DE" w:rsidRPr="00CB6B6C">
        <w:rPr>
          <w:rFonts w:ascii="Verdana" w:hAnsi="Verdana" w:cs="Calibri"/>
          <w:sz w:val="20"/>
          <w:szCs w:val="20"/>
        </w:rPr>
        <w:t>Poncarale</w:t>
      </w:r>
      <w:r w:rsidRPr="00CB6B6C">
        <w:rPr>
          <w:rFonts w:ascii="Verdana" w:hAnsi="Verdana" w:cs="Calibri"/>
          <w:sz w:val="20"/>
          <w:szCs w:val="20"/>
        </w:rPr>
        <w:t xml:space="preserve"> nei seguenti casi: </w:t>
      </w:r>
    </w:p>
    <w:p w14:paraId="0DB1D94B" w14:textId="77777777" w:rsidR="004067B9" w:rsidRPr="00CB6B6C" w:rsidRDefault="004067B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mancata esecuzione o ritardo nell’avvio della prestazione;</w:t>
      </w:r>
    </w:p>
    <w:p w14:paraId="7AE9CB43" w14:textId="77777777" w:rsidR="004067B9" w:rsidRPr="00CB6B6C" w:rsidRDefault="004067B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esecuzione della prestazione non a regola d’arte; </w:t>
      </w:r>
    </w:p>
    <w:p w14:paraId="7627D24E" w14:textId="77777777" w:rsidR="004067B9" w:rsidRPr="00CB6B6C" w:rsidRDefault="004067B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abbandono o sospensione ingiustificata dell’attività da parte dell’affidatario; </w:t>
      </w:r>
    </w:p>
    <w:p w14:paraId="70BBFC09" w14:textId="77777777" w:rsidR="004067B9" w:rsidRPr="00CB6B6C" w:rsidRDefault="004067B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mancata ottemperanza da parte dell’affidatario di norme imperative di legge o regolamentari; </w:t>
      </w:r>
    </w:p>
    <w:p w14:paraId="76C0CF4A" w14:textId="77777777" w:rsidR="004067B9" w:rsidRPr="00CB6B6C" w:rsidRDefault="004067B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nel caso l’affidatario sia sottoposto a fallimento, ovvero ad altra procedura concorsuale di liquidazione; </w:t>
      </w:r>
    </w:p>
    <w:p w14:paraId="5DDD4AFC" w14:textId="77777777" w:rsidR="004067B9" w:rsidRPr="00CB6B6C" w:rsidRDefault="004067B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qualora l’affidatario perda i requisiti di idoneità morale, tecnica e finanziaria previsti dalla normativa vigente in materia; </w:t>
      </w:r>
    </w:p>
    <w:p w14:paraId="0D927E31" w14:textId="44F968C6" w:rsidR="004067B9" w:rsidRPr="00CB6B6C" w:rsidRDefault="004067B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violazione egli obblighi previsti dal presente capitolato in materia di subappalto e/o cessione del contratto.</w:t>
      </w:r>
    </w:p>
    <w:p w14:paraId="2F355C75" w14:textId="720F8FFB" w:rsidR="00502B29" w:rsidRPr="00CB6B6C" w:rsidRDefault="00502B29" w:rsidP="00D805A5">
      <w:pPr>
        <w:pStyle w:val="Paragrafoelenco"/>
        <w:numPr>
          <w:ilvl w:val="0"/>
          <w:numId w:val="1"/>
        </w:numPr>
        <w:spacing w:after="0" w:line="240" w:lineRule="auto"/>
        <w:ind w:left="567" w:right="140" w:hanging="567"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esito negativo al completamento delle attività e verifiche tecniche Avvisi (cd. “Asseverazione”) da parte della Presidenza del Consiglio dei ministri.</w:t>
      </w:r>
    </w:p>
    <w:p w14:paraId="47FFCCB5" w14:textId="77777777" w:rsidR="004067B9" w:rsidRPr="00CB6B6C" w:rsidRDefault="004067B9" w:rsidP="004067B9">
      <w:pPr>
        <w:ind w:left="2"/>
        <w:contextualSpacing/>
        <w:rPr>
          <w:rFonts w:ascii="Verdana" w:hAnsi="Verdana" w:cs="Calibri"/>
          <w:sz w:val="20"/>
          <w:szCs w:val="20"/>
        </w:rPr>
      </w:pPr>
    </w:p>
    <w:p w14:paraId="3C60A9CE" w14:textId="66551585" w:rsidR="00942751" w:rsidRPr="00CB6B6C" w:rsidRDefault="004067B9" w:rsidP="00C94DE4">
      <w:pPr>
        <w:ind w:left="-3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In caso di risoluzione del contratto è escluso qualsiasi indennizzo a favore dell’Impresa affidataria, la quale dovrà risarcire al Comune di </w:t>
      </w:r>
      <w:r w:rsidR="000406DE" w:rsidRPr="00CB6B6C">
        <w:rPr>
          <w:rFonts w:ascii="Verdana" w:hAnsi="Verdana" w:cs="Calibri"/>
          <w:sz w:val="20"/>
          <w:szCs w:val="20"/>
        </w:rPr>
        <w:t>Poncarale</w:t>
      </w:r>
      <w:r w:rsidRPr="00CB6B6C">
        <w:rPr>
          <w:rFonts w:ascii="Verdana" w:hAnsi="Verdana" w:cs="Calibri"/>
          <w:sz w:val="20"/>
          <w:szCs w:val="20"/>
        </w:rPr>
        <w:t xml:space="preserve"> in relazione agli eventuali maggiori oneri che lo stesso dovrà sostenere per un nuovo affidamento ad un diverso fornitore. </w:t>
      </w:r>
    </w:p>
    <w:p w14:paraId="688B3BE2" w14:textId="6E794AEC" w:rsidR="006D11BE" w:rsidRPr="00CB6B6C" w:rsidRDefault="00E6262C" w:rsidP="00E6262C">
      <w:pPr>
        <w:pStyle w:val="Titolo3"/>
      </w:pPr>
      <w:r w:rsidRPr="00CB6B6C">
        <w:t xml:space="preserve">Art. </w:t>
      </w:r>
      <w:r w:rsidR="006D11BE" w:rsidRPr="00CB6B6C">
        <w:t>12 Penali</w:t>
      </w:r>
    </w:p>
    <w:p w14:paraId="1F3F4D30" w14:textId="3EB72D84" w:rsidR="006D11BE" w:rsidRPr="00CB6B6C" w:rsidRDefault="006D11BE" w:rsidP="00C94DE4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In caso di ritard</w:t>
      </w:r>
      <w:r w:rsidR="00C94DE4" w:rsidRPr="00CB6B6C">
        <w:rPr>
          <w:rFonts w:ascii="Verdana" w:hAnsi="Verdana" w:cs="Calibri"/>
          <w:sz w:val="20"/>
          <w:szCs w:val="20"/>
        </w:rPr>
        <w:t>o nelle tempistiche indicate all’art.1,</w:t>
      </w:r>
      <w:r w:rsidRPr="00CB6B6C">
        <w:rPr>
          <w:rFonts w:ascii="Verdana" w:hAnsi="Verdana" w:cs="Calibri"/>
          <w:sz w:val="20"/>
          <w:szCs w:val="20"/>
        </w:rPr>
        <w:t xml:space="preserve"> verrà applicata una penale in misura giornaliera pari allo 0,6permille dell’ammontare netto contrattuale.</w:t>
      </w:r>
    </w:p>
    <w:p w14:paraId="43F84A24" w14:textId="18FDF984" w:rsidR="006D11BE" w:rsidRPr="00CB6B6C" w:rsidRDefault="006D11BE" w:rsidP="006D11BE">
      <w:pPr>
        <w:ind w:left="-3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Detti penali non potranno comunque superare il 20% di tale ammontare netto contrattuale.</w:t>
      </w:r>
    </w:p>
    <w:p w14:paraId="3894482A" w14:textId="77777777" w:rsidR="00942751" w:rsidRPr="00CB6B6C" w:rsidRDefault="00942751" w:rsidP="00942751">
      <w:pPr>
        <w:spacing w:after="0" w:line="240" w:lineRule="auto"/>
        <w:jc w:val="both"/>
        <w:rPr>
          <w:rFonts w:ascii="Verdana" w:hAnsi="Verdana" w:cs="Calibri"/>
          <w:b/>
          <w:sz w:val="20"/>
          <w:szCs w:val="20"/>
        </w:rPr>
      </w:pPr>
    </w:p>
    <w:p w14:paraId="1EE03C41" w14:textId="77777777" w:rsidR="00E6262C" w:rsidRPr="00CB6B6C" w:rsidRDefault="00E6262C" w:rsidP="00E6262C">
      <w:pPr>
        <w:pStyle w:val="Titolo3"/>
      </w:pPr>
      <w:r w:rsidRPr="00CB6B6C">
        <w:t xml:space="preserve">Art. 13 </w:t>
      </w:r>
      <w:r w:rsidR="004067B9" w:rsidRPr="00CB6B6C">
        <w:t>Garanzie</w:t>
      </w:r>
    </w:p>
    <w:p w14:paraId="44CF885C" w14:textId="77777777" w:rsidR="00E6262C" w:rsidRPr="00CB6B6C" w:rsidRDefault="002F0454" w:rsidP="00E6262C">
      <w:pPr>
        <w:jc w:val="both"/>
        <w:rPr>
          <w:rFonts w:ascii="Verdana" w:hAnsi="Verdana"/>
          <w:sz w:val="20"/>
          <w:szCs w:val="20"/>
        </w:rPr>
      </w:pPr>
      <w:r w:rsidRPr="00CB6B6C">
        <w:rPr>
          <w:rFonts w:ascii="Verdana" w:hAnsi="Verdana"/>
          <w:sz w:val="20"/>
          <w:szCs w:val="20"/>
        </w:rPr>
        <w:t>In relazione alla comprovata solidità dell’operatore economico affidatario lo stesso viene esonerato dalla prestazione della garanzia definitiva, stante anche il conseguente miglioramento del prezzo di aggiudicazione.</w:t>
      </w:r>
    </w:p>
    <w:p w14:paraId="7FD59DAD" w14:textId="474B4035" w:rsidR="00296BBD" w:rsidRPr="00CB6B6C" w:rsidRDefault="00E6262C" w:rsidP="00E6262C">
      <w:pPr>
        <w:pStyle w:val="Titolo3"/>
      </w:pPr>
      <w:r w:rsidRPr="00CB6B6C">
        <w:lastRenderedPageBreak/>
        <w:t xml:space="preserve">Art. 14 </w:t>
      </w:r>
      <w:r w:rsidR="004067B9" w:rsidRPr="00CB6B6C">
        <w:t xml:space="preserve">Informativa ai sensi </w:t>
      </w:r>
      <w:bookmarkStart w:id="2" w:name="_Hlk115797945"/>
      <w:r w:rsidR="004067B9" w:rsidRPr="00CB6B6C">
        <w:t xml:space="preserve">Decreto Legislativo n. 101 del 2018, attuativo del Regolamento UE 2016/679 (“GDPR”) </w:t>
      </w:r>
      <w:bookmarkEnd w:id="2"/>
    </w:p>
    <w:p w14:paraId="56915D1F" w14:textId="26F78DB9" w:rsidR="004067B9" w:rsidRPr="00CB6B6C" w:rsidRDefault="004067B9" w:rsidP="00C94DE4">
      <w:pPr>
        <w:spacing w:after="0" w:line="240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I dati personali forniti saranno trattati nel pieno rispetto della normativa vigente per le finalità̀ di espletamento del</w:t>
      </w:r>
      <w:r w:rsidR="008B62F8" w:rsidRPr="00CB6B6C">
        <w:rPr>
          <w:rFonts w:ascii="Verdana" w:hAnsi="Verdana" w:cs="Calibri"/>
          <w:sz w:val="20"/>
          <w:szCs w:val="20"/>
        </w:rPr>
        <w:t xml:space="preserve"> presente</w:t>
      </w:r>
      <w:r w:rsidRPr="00CB6B6C">
        <w:rPr>
          <w:rFonts w:ascii="Verdana" w:hAnsi="Verdana" w:cs="Calibri"/>
          <w:sz w:val="20"/>
          <w:szCs w:val="20"/>
        </w:rPr>
        <w:t xml:space="preserve"> </w:t>
      </w:r>
      <w:r w:rsidR="008B62F8" w:rsidRPr="00CB6B6C">
        <w:rPr>
          <w:rFonts w:ascii="Verdana" w:hAnsi="Verdana" w:cs="Calibri"/>
          <w:sz w:val="20"/>
          <w:szCs w:val="20"/>
        </w:rPr>
        <w:t>contratto</w:t>
      </w:r>
      <w:r w:rsidRPr="00CB6B6C">
        <w:rPr>
          <w:rFonts w:ascii="Verdana" w:hAnsi="Verdana" w:cs="Calibri"/>
          <w:sz w:val="20"/>
          <w:szCs w:val="20"/>
        </w:rPr>
        <w:t>.</w:t>
      </w:r>
    </w:p>
    <w:p w14:paraId="30F06046" w14:textId="544EB709" w:rsidR="002F0454" w:rsidRPr="00CB6B6C" w:rsidRDefault="002F0454" w:rsidP="002F0454">
      <w:pPr>
        <w:spacing w:after="0" w:line="240" w:lineRule="auto"/>
        <w:ind w:left="-6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Il Titolare del trattamento dei dati personali è</w:t>
      </w:r>
      <w:r w:rsidR="00034B7A" w:rsidRPr="00CB6B6C">
        <w:rPr>
          <w:rFonts w:ascii="Verdana" w:hAnsi="Verdana" w:cs="Calibri"/>
          <w:sz w:val="20"/>
          <w:szCs w:val="20"/>
        </w:rPr>
        <w:t xml:space="preserve"> LTA S.R.L.</w:t>
      </w:r>
      <w:r w:rsidRPr="00CB6B6C">
        <w:rPr>
          <w:rFonts w:ascii="Verdana" w:hAnsi="Verdana" w:cs="Calibri"/>
          <w:sz w:val="20"/>
          <w:szCs w:val="20"/>
        </w:rPr>
        <w:t xml:space="preserve">, con sede legale in </w:t>
      </w:r>
      <w:r w:rsidR="00034B7A" w:rsidRPr="00CB6B6C">
        <w:rPr>
          <w:rFonts w:ascii="Verdana" w:hAnsi="Verdana" w:cs="Calibri"/>
          <w:sz w:val="20"/>
          <w:szCs w:val="20"/>
        </w:rPr>
        <w:t>Via Della Conciliazione, 10 00193 Roma</w:t>
      </w:r>
      <w:r w:rsidRPr="00CB6B6C">
        <w:rPr>
          <w:rFonts w:ascii="Verdana" w:hAnsi="Verdana" w:cs="Calibri"/>
          <w:sz w:val="20"/>
          <w:szCs w:val="20"/>
        </w:rPr>
        <w:t xml:space="preserve">, nella persona del </w:t>
      </w:r>
      <w:r w:rsidR="00F14E23" w:rsidRPr="00CB6B6C">
        <w:rPr>
          <w:rFonts w:ascii="Verdana" w:hAnsi="Verdana" w:cs="Calibri"/>
          <w:sz w:val="20"/>
          <w:szCs w:val="20"/>
        </w:rPr>
        <w:t>Dott.ssa Daniela Ghirardini</w:t>
      </w:r>
      <w:r w:rsidRPr="00CB6B6C">
        <w:rPr>
          <w:rFonts w:ascii="Verdana" w:hAnsi="Verdana" w:cs="Calibri"/>
          <w:sz w:val="20"/>
          <w:szCs w:val="20"/>
        </w:rPr>
        <w:t xml:space="preserve">. I riferimenti del titolare sono i seguenti: </w:t>
      </w:r>
    </w:p>
    <w:p w14:paraId="0056CF42" w14:textId="765475FE" w:rsidR="002F0454" w:rsidRPr="00CB6B6C" w:rsidRDefault="002F0454" w:rsidP="002F0454">
      <w:pPr>
        <w:spacing w:after="0" w:line="240" w:lineRule="auto"/>
        <w:ind w:left="-6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Il D</w:t>
      </w:r>
      <w:r w:rsidR="0095612F" w:rsidRPr="00CB6B6C">
        <w:rPr>
          <w:rFonts w:ascii="Verdana" w:hAnsi="Verdana" w:cs="Calibri"/>
          <w:sz w:val="20"/>
          <w:szCs w:val="20"/>
        </w:rPr>
        <w:t>PO</w:t>
      </w:r>
      <w:r w:rsidRPr="00CB6B6C">
        <w:rPr>
          <w:rFonts w:ascii="Verdana" w:hAnsi="Verdana" w:cs="Calibri"/>
          <w:sz w:val="20"/>
          <w:szCs w:val="20"/>
        </w:rPr>
        <w:t xml:space="preserve"> è contattabile ai seguenti indirizzi e-mail: </w:t>
      </w:r>
      <w:r w:rsidR="00034B7A" w:rsidRPr="00CB6B6C">
        <w:rPr>
          <w:rFonts w:ascii="Verdana" w:hAnsi="Verdana" w:cs="Calibri"/>
          <w:sz w:val="20"/>
          <w:szCs w:val="20"/>
        </w:rPr>
        <w:t>protocollo@pec.comune.poncarale.brescia.it</w:t>
      </w:r>
    </w:p>
    <w:p w14:paraId="399D3640" w14:textId="7E3F52C3" w:rsidR="004067B9" w:rsidRPr="00CB6B6C" w:rsidRDefault="002F0454" w:rsidP="00CB6B6C">
      <w:pPr>
        <w:spacing w:after="0" w:line="240" w:lineRule="auto"/>
        <w:ind w:left="-6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Tutte le informazioni sono disponibili sul sito</w:t>
      </w:r>
      <w:r w:rsidR="00CB6B6C" w:rsidRPr="00CB6B6C">
        <w:rPr>
          <w:rFonts w:ascii="Verdana" w:hAnsi="Verdana" w:cs="Calibri"/>
          <w:sz w:val="20"/>
          <w:szCs w:val="20"/>
        </w:rPr>
        <w:t xml:space="preserve">: </w:t>
      </w:r>
      <w:hyperlink r:id="rId10" w:history="1">
        <w:r w:rsidR="00CB6B6C" w:rsidRPr="00CB6B6C">
          <w:rPr>
            <w:rStyle w:val="Collegamentoipertestuale"/>
            <w:rFonts w:ascii="Verdana" w:hAnsi="Verdana" w:cs="Calibri"/>
            <w:sz w:val="20"/>
            <w:szCs w:val="20"/>
          </w:rPr>
          <w:t>www.comune.poncarale.brescia.it</w:t>
        </w:r>
      </w:hyperlink>
    </w:p>
    <w:p w14:paraId="654C417B" w14:textId="77777777" w:rsidR="00CB6B6C" w:rsidRPr="00CB6B6C" w:rsidRDefault="00CB6B6C" w:rsidP="00CB6B6C">
      <w:pPr>
        <w:spacing w:after="0" w:line="240" w:lineRule="auto"/>
        <w:ind w:left="-6"/>
        <w:contextualSpacing/>
        <w:jc w:val="both"/>
        <w:rPr>
          <w:rFonts w:ascii="Verdana" w:hAnsi="Verdana" w:cs="Calibri"/>
          <w:sz w:val="20"/>
          <w:szCs w:val="20"/>
        </w:rPr>
      </w:pPr>
    </w:p>
    <w:p w14:paraId="43DB50FC" w14:textId="6E9FE015" w:rsidR="004067B9" w:rsidRPr="00CB6B6C" w:rsidRDefault="00E6262C" w:rsidP="00E6262C">
      <w:pPr>
        <w:pStyle w:val="Titolo3"/>
      </w:pPr>
      <w:r w:rsidRPr="00CB6B6C">
        <w:t xml:space="preserve">Art. 15 </w:t>
      </w:r>
      <w:r w:rsidR="004067B9" w:rsidRPr="00CB6B6C">
        <w:t xml:space="preserve">Disposizioni finali  </w:t>
      </w:r>
    </w:p>
    <w:p w14:paraId="4FBE9FAC" w14:textId="5E81B47E" w:rsidR="004067B9" w:rsidRPr="00CB6B6C" w:rsidRDefault="004067B9" w:rsidP="00E6262C">
      <w:pPr>
        <w:pStyle w:val="Standard"/>
        <w:spacing w:line="276" w:lineRule="auto"/>
        <w:jc w:val="both"/>
        <w:rPr>
          <w:rFonts w:ascii="Verdana" w:hAnsi="Verdana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 xml:space="preserve">Per quanto non previsto dal presente </w:t>
      </w:r>
      <w:r w:rsidR="00296BBD" w:rsidRPr="00CB6B6C">
        <w:rPr>
          <w:rFonts w:ascii="Verdana" w:hAnsi="Verdana" w:cs="Calibri"/>
          <w:sz w:val="20"/>
          <w:szCs w:val="20"/>
        </w:rPr>
        <w:t xml:space="preserve">contratto </w:t>
      </w:r>
      <w:r w:rsidR="002F0454" w:rsidRPr="00CB6B6C">
        <w:rPr>
          <w:rFonts w:ascii="Verdana" w:hAnsi="Verdana" w:cs="Calibri"/>
          <w:sz w:val="20"/>
          <w:szCs w:val="20"/>
        </w:rPr>
        <w:t xml:space="preserve">e dalla determinazione di affidamento </w:t>
      </w:r>
      <w:r w:rsidRPr="00CB6B6C">
        <w:rPr>
          <w:rFonts w:ascii="Verdana" w:hAnsi="Verdana" w:cs="Calibri"/>
          <w:sz w:val="20"/>
          <w:szCs w:val="20"/>
        </w:rPr>
        <w:t>si applicano le norme di legge e regolamentari vigenti in materia,</w:t>
      </w:r>
      <w:r w:rsidR="002F0454" w:rsidRPr="00CB6B6C">
        <w:rPr>
          <w:rFonts w:ascii="Verdana" w:hAnsi="Verdana" w:cs="Calibri"/>
          <w:sz w:val="20"/>
          <w:szCs w:val="20"/>
        </w:rPr>
        <w:t xml:space="preserve"> anche</w:t>
      </w:r>
      <w:r w:rsidRPr="00CB6B6C">
        <w:rPr>
          <w:rFonts w:ascii="Verdana" w:hAnsi="Verdana" w:cs="Calibri"/>
          <w:sz w:val="20"/>
          <w:szCs w:val="20"/>
        </w:rPr>
        <w:t xml:space="preserve"> </w:t>
      </w:r>
      <w:r w:rsidR="00296BBD" w:rsidRPr="00CB6B6C">
        <w:rPr>
          <w:rFonts w:ascii="Verdana" w:hAnsi="Verdana" w:cs="Calibri"/>
          <w:sz w:val="20"/>
          <w:szCs w:val="20"/>
        </w:rPr>
        <w:t>con particolare riferimento al D. lgs. 50/2016</w:t>
      </w:r>
      <w:r w:rsidR="00531A3C" w:rsidRPr="00CB6B6C">
        <w:rPr>
          <w:rFonts w:ascii="Verdana" w:hAnsi="Verdana" w:cs="Calibri"/>
          <w:sz w:val="20"/>
          <w:szCs w:val="20"/>
        </w:rPr>
        <w:t xml:space="preserve">, </w:t>
      </w:r>
      <w:r w:rsidR="002F0454" w:rsidRPr="00CB6B6C">
        <w:rPr>
          <w:rFonts w:ascii="Verdana" w:hAnsi="Verdana"/>
          <w:sz w:val="20"/>
          <w:szCs w:val="20"/>
        </w:rPr>
        <w:t xml:space="preserve">al D.L. 77/2021 convertito con modificazioni dalla legge 29 luglio 2021, n.108 </w:t>
      </w:r>
      <w:r w:rsidR="00296BBD" w:rsidRPr="00CB6B6C">
        <w:rPr>
          <w:rFonts w:ascii="Verdana" w:hAnsi="Verdana" w:cs="Calibri"/>
          <w:sz w:val="20"/>
          <w:szCs w:val="20"/>
        </w:rPr>
        <w:t xml:space="preserve">e ss.mm.ii. </w:t>
      </w:r>
      <w:r w:rsidRPr="00CB6B6C">
        <w:rPr>
          <w:rFonts w:ascii="Verdana" w:hAnsi="Verdana" w:cs="Calibri"/>
          <w:sz w:val="20"/>
          <w:szCs w:val="20"/>
        </w:rPr>
        <w:t>nonché da quanto previsto dal bando PNRR e relativi allegati.</w:t>
      </w:r>
    </w:p>
    <w:p w14:paraId="5F00784D" w14:textId="77777777" w:rsidR="004067B9" w:rsidRPr="00CB6B6C" w:rsidRDefault="004067B9" w:rsidP="00E6262C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0D67A16E" w14:textId="1459F074" w:rsidR="004067B9" w:rsidRPr="00CB6B6C" w:rsidRDefault="007218E2" w:rsidP="00C94DE4">
      <w:pPr>
        <w:ind w:left="-3"/>
        <w:contextualSpacing/>
        <w:jc w:val="both"/>
        <w:rPr>
          <w:rFonts w:ascii="Verdana" w:hAnsi="Verdana" w:cs="Calibri"/>
          <w:sz w:val="20"/>
          <w:szCs w:val="20"/>
        </w:rPr>
      </w:pPr>
      <w:r w:rsidRPr="00CB6B6C">
        <w:rPr>
          <w:rFonts w:ascii="Verdana" w:hAnsi="Verdana" w:cs="Calibri"/>
          <w:sz w:val="20"/>
          <w:szCs w:val="20"/>
        </w:rPr>
        <w:t>Si rende noto che l’intervento è “Finanziato dall'Unione europea - NextGenerationEU. I punti di vista e le opinioni espresse sono tuttavia solo quelli degli autori e non riflettono</w:t>
      </w:r>
      <w:r w:rsidR="008051B9" w:rsidRPr="00CB6B6C">
        <w:rPr>
          <w:rFonts w:ascii="Verdana" w:hAnsi="Verdana" w:cs="Calibri"/>
          <w:sz w:val="20"/>
          <w:szCs w:val="20"/>
        </w:rPr>
        <w:t xml:space="preserve"> n</w:t>
      </w:r>
      <w:r w:rsidRPr="00CB6B6C">
        <w:rPr>
          <w:rFonts w:ascii="Verdana" w:hAnsi="Verdana" w:cs="Calibri"/>
          <w:sz w:val="20"/>
          <w:szCs w:val="20"/>
        </w:rPr>
        <w:t>ecessariamente quelli dell'Unione europea o della Commissione europea. Né l'Unione europea né la Commissione europea possono essere ritenute responsabili per essi”.</w:t>
      </w:r>
    </w:p>
    <w:p w14:paraId="5BA8BCFF" w14:textId="77777777" w:rsidR="004067B9" w:rsidRPr="00CB6B6C" w:rsidRDefault="004067B9" w:rsidP="004067B9">
      <w:pPr>
        <w:ind w:left="-3"/>
        <w:contextualSpacing/>
        <w:rPr>
          <w:rFonts w:ascii="Verdana" w:hAnsi="Verdana" w:cs="Calibri"/>
          <w:sz w:val="20"/>
          <w:szCs w:val="20"/>
        </w:rPr>
      </w:pPr>
    </w:p>
    <w:tbl>
      <w:tblPr>
        <w:tblStyle w:val="Grigliatabella"/>
        <w:tblW w:w="0" w:type="auto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1"/>
        <w:gridCol w:w="283"/>
        <w:gridCol w:w="4955"/>
      </w:tblGrid>
      <w:tr w:rsidR="004067B9" w:rsidRPr="00612976" w14:paraId="0D35A52F" w14:textId="77777777" w:rsidTr="00EE0E43">
        <w:tc>
          <w:tcPr>
            <w:tcW w:w="4251" w:type="dxa"/>
          </w:tcPr>
          <w:p w14:paraId="206156C0" w14:textId="77777777" w:rsidR="004067B9" w:rsidRPr="00CB6B6C" w:rsidRDefault="004067B9" w:rsidP="00EE0E43">
            <w:pPr>
              <w:contextualSpacing/>
              <w:jc w:val="center"/>
              <w:rPr>
                <w:rFonts w:ascii="Verdana" w:hAnsi="Verdana" w:cs="Calibri"/>
              </w:rPr>
            </w:pPr>
          </w:p>
          <w:p w14:paraId="5149D26D" w14:textId="789A5E1D" w:rsidR="004067B9" w:rsidRPr="00CB6B6C" w:rsidRDefault="004067B9" w:rsidP="00EE0E43">
            <w:pPr>
              <w:pStyle w:val="Pidipagina"/>
              <w:jc w:val="center"/>
              <w:rPr>
                <w:rFonts w:ascii="Verdana" w:hAnsi="Verdana"/>
              </w:rPr>
            </w:pPr>
            <w:r w:rsidRPr="00CB6B6C">
              <w:rPr>
                <w:rFonts w:ascii="Verdana" w:hAnsi="Verdana"/>
              </w:rPr>
              <w:t>Documento informatico sottoscritto con firma digitale ai sensi dell’art. 24 del D.</w:t>
            </w:r>
            <w:r w:rsidR="0062619A" w:rsidRPr="00CB6B6C">
              <w:rPr>
                <w:rFonts w:ascii="Verdana" w:hAnsi="Verdana"/>
              </w:rPr>
              <w:t>L</w:t>
            </w:r>
            <w:r w:rsidRPr="00CB6B6C">
              <w:rPr>
                <w:rFonts w:ascii="Verdana" w:hAnsi="Verdana"/>
              </w:rPr>
              <w:t>gs. n.82/2005</w:t>
            </w:r>
          </w:p>
          <w:p w14:paraId="181A6ECD" w14:textId="77777777" w:rsidR="004067B9" w:rsidRPr="00CB6B6C" w:rsidRDefault="004067B9" w:rsidP="00EE0E43">
            <w:pPr>
              <w:contextualSpacing/>
              <w:jc w:val="center"/>
              <w:rPr>
                <w:rFonts w:ascii="Verdana" w:hAnsi="Verdana" w:cs="Calibri"/>
              </w:rPr>
            </w:pPr>
          </w:p>
        </w:tc>
        <w:tc>
          <w:tcPr>
            <w:tcW w:w="283" w:type="dxa"/>
          </w:tcPr>
          <w:p w14:paraId="491961B9" w14:textId="77777777" w:rsidR="004067B9" w:rsidRPr="00CB6B6C" w:rsidRDefault="004067B9" w:rsidP="00EE0E43">
            <w:pPr>
              <w:contextualSpacing/>
              <w:rPr>
                <w:rFonts w:ascii="Verdana" w:hAnsi="Verdana" w:cs="Calibri"/>
              </w:rPr>
            </w:pPr>
          </w:p>
        </w:tc>
        <w:tc>
          <w:tcPr>
            <w:tcW w:w="4955" w:type="dxa"/>
          </w:tcPr>
          <w:p w14:paraId="6DC6D956" w14:textId="77777777" w:rsidR="004067B9" w:rsidRPr="00CB6B6C" w:rsidRDefault="004067B9" w:rsidP="00EE0E43">
            <w:pPr>
              <w:ind w:left="10" w:right="166"/>
              <w:contextualSpacing/>
              <w:jc w:val="center"/>
              <w:rPr>
                <w:rFonts w:ascii="Verdana" w:hAnsi="Verdana" w:cs="Calibri"/>
              </w:rPr>
            </w:pPr>
            <w:r w:rsidRPr="00CB6B6C">
              <w:rPr>
                <w:rFonts w:ascii="Verdana" w:hAnsi="Verdana" w:cs="Calibri"/>
              </w:rPr>
              <w:t>Per accettazione:</w:t>
            </w:r>
          </w:p>
          <w:p w14:paraId="008C9E00" w14:textId="77777777" w:rsidR="004067B9" w:rsidRPr="00CB6B6C" w:rsidRDefault="004067B9" w:rsidP="00EE0E43">
            <w:pPr>
              <w:ind w:left="10" w:right="166"/>
              <w:contextualSpacing/>
              <w:jc w:val="center"/>
              <w:rPr>
                <w:rFonts w:ascii="Verdana" w:hAnsi="Verdana" w:cs="Calibri"/>
              </w:rPr>
            </w:pPr>
            <w:r w:rsidRPr="00CB6B6C">
              <w:rPr>
                <w:rFonts w:ascii="Verdana" w:hAnsi="Verdana" w:cs="Calibri"/>
              </w:rPr>
              <w:t xml:space="preserve">Il legale rappresentante dell’impresa  </w:t>
            </w:r>
            <w:r w:rsidRPr="00CB6B6C">
              <w:rPr>
                <w:rFonts w:ascii="Verdana" w:hAnsi="Verdana" w:cs="Calibri"/>
              </w:rPr>
              <w:br/>
            </w:r>
            <w:r w:rsidRPr="00CB6B6C">
              <w:rPr>
                <w:rFonts w:ascii="Verdana" w:hAnsi="Verdana"/>
              </w:rPr>
              <w:t>Timbro e firma ovvero sottoscrizione con firma elettronica</w:t>
            </w:r>
          </w:p>
          <w:p w14:paraId="2D960CE4" w14:textId="77777777" w:rsidR="004067B9" w:rsidRPr="00CB6B6C" w:rsidRDefault="004067B9" w:rsidP="00EE0E43">
            <w:pPr>
              <w:ind w:left="4312" w:right="166"/>
              <w:contextualSpacing/>
              <w:jc w:val="center"/>
              <w:rPr>
                <w:rFonts w:ascii="Verdana" w:hAnsi="Verdana" w:cs="Calibri"/>
              </w:rPr>
            </w:pPr>
          </w:p>
          <w:p w14:paraId="707944B8" w14:textId="77777777" w:rsidR="004067B9" w:rsidRPr="00612976" w:rsidRDefault="004067B9" w:rsidP="00EE0E43">
            <w:pPr>
              <w:ind w:left="10" w:right="166"/>
              <w:contextualSpacing/>
              <w:jc w:val="center"/>
              <w:rPr>
                <w:rFonts w:ascii="Verdana" w:hAnsi="Verdana" w:cs="Calibri"/>
              </w:rPr>
            </w:pPr>
            <w:r w:rsidRPr="00CB6B6C">
              <w:rPr>
                <w:rFonts w:ascii="Verdana" w:hAnsi="Verdana" w:cs="Calibri"/>
              </w:rPr>
              <w:t>________________________________</w:t>
            </w:r>
          </w:p>
          <w:p w14:paraId="774E2D88" w14:textId="77777777" w:rsidR="004067B9" w:rsidRPr="00612976" w:rsidRDefault="004067B9" w:rsidP="00EE0E43">
            <w:pPr>
              <w:contextualSpacing/>
              <w:rPr>
                <w:rFonts w:ascii="Verdana" w:hAnsi="Verdana" w:cs="Calibri"/>
              </w:rPr>
            </w:pPr>
          </w:p>
        </w:tc>
      </w:tr>
    </w:tbl>
    <w:p w14:paraId="5E0EA968" w14:textId="77777777" w:rsidR="004067B9" w:rsidRPr="00612976" w:rsidRDefault="004067B9" w:rsidP="004067B9">
      <w:pPr>
        <w:rPr>
          <w:rFonts w:ascii="Verdana" w:hAnsi="Verdana" w:cs="Calibri"/>
          <w:sz w:val="20"/>
          <w:szCs w:val="20"/>
        </w:rPr>
      </w:pPr>
    </w:p>
    <w:p w14:paraId="7385D07F" w14:textId="77777777" w:rsidR="004067B9" w:rsidRPr="00612976" w:rsidRDefault="004067B9" w:rsidP="004067B9">
      <w:pPr>
        <w:autoSpaceDE w:val="0"/>
        <w:autoSpaceDN w:val="0"/>
        <w:adjustRightInd w:val="0"/>
        <w:ind w:left="1276" w:hanging="1276"/>
        <w:jc w:val="both"/>
        <w:rPr>
          <w:rFonts w:ascii="Verdana" w:hAnsi="Verdana"/>
          <w:sz w:val="20"/>
          <w:szCs w:val="20"/>
        </w:rPr>
      </w:pPr>
    </w:p>
    <w:sectPr w:rsidR="004067B9" w:rsidRPr="00612976" w:rsidSect="006A63C7">
      <w:footerReference w:type="default" r:id="rId11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4D95" w14:textId="77777777" w:rsidR="006D0039" w:rsidRDefault="006D0039" w:rsidP="00786096">
      <w:pPr>
        <w:spacing w:after="0" w:line="240" w:lineRule="auto"/>
      </w:pPr>
      <w:r>
        <w:separator/>
      </w:r>
    </w:p>
  </w:endnote>
  <w:endnote w:type="continuationSeparator" w:id="0">
    <w:p w14:paraId="1F8323D6" w14:textId="77777777" w:rsidR="006D0039" w:rsidRDefault="006D0039" w:rsidP="0078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Web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888335"/>
      <w:docPartObj>
        <w:docPartGallery w:val="Page Numbers (Bottom of Page)"/>
        <w:docPartUnique/>
      </w:docPartObj>
    </w:sdtPr>
    <w:sdtEndPr/>
    <w:sdtContent>
      <w:p w14:paraId="79ECDFD0" w14:textId="77777777" w:rsidR="006F622D" w:rsidRDefault="006F622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71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5E229" w14:textId="77777777" w:rsidR="006D0039" w:rsidRDefault="006D0039" w:rsidP="00786096">
      <w:pPr>
        <w:spacing w:after="0" w:line="240" w:lineRule="auto"/>
      </w:pPr>
      <w:r>
        <w:separator/>
      </w:r>
    </w:p>
  </w:footnote>
  <w:footnote w:type="continuationSeparator" w:id="0">
    <w:p w14:paraId="18637BC4" w14:textId="77777777" w:rsidR="006D0039" w:rsidRDefault="006D0039" w:rsidP="00786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86A"/>
    <w:multiLevelType w:val="hybridMultilevel"/>
    <w:tmpl w:val="25BE6C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5A84"/>
    <w:multiLevelType w:val="hybridMultilevel"/>
    <w:tmpl w:val="6AFCCE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A55B2"/>
    <w:multiLevelType w:val="hybridMultilevel"/>
    <w:tmpl w:val="276CD022"/>
    <w:lvl w:ilvl="0" w:tplc="91F278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C2E77"/>
    <w:multiLevelType w:val="multilevel"/>
    <w:tmpl w:val="1028349C"/>
    <w:lvl w:ilvl="0">
      <w:start w:val="7"/>
      <w:numFmt w:val="decimal"/>
      <w:lvlText w:val="%1."/>
      <w:lvlJc w:val="left"/>
      <w:pPr>
        <w:ind w:left="570" w:hanging="57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4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02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22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82" w:hanging="2880"/>
      </w:pPr>
      <w:rPr>
        <w:rFonts w:hint="default"/>
      </w:rPr>
    </w:lvl>
  </w:abstractNum>
  <w:abstractNum w:abstractNumId="4" w15:restartNumberingAfterBreak="0">
    <w:nsid w:val="66B85C26"/>
    <w:multiLevelType w:val="hybridMultilevel"/>
    <w:tmpl w:val="E1924B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85991">
    <w:abstractNumId w:val="1"/>
  </w:num>
  <w:num w:numId="2" w16cid:durableId="1345739977">
    <w:abstractNumId w:val="3"/>
  </w:num>
  <w:num w:numId="3" w16cid:durableId="1669014919">
    <w:abstractNumId w:val="2"/>
  </w:num>
  <w:num w:numId="4" w16cid:durableId="2031832456">
    <w:abstractNumId w:val="0"/>
  </w:num>
  <w:num w:numId="5" w16cid:durableId="18294322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59"/>
    <w:rsid w:val="00003FB1"/>
    <w:rsid w:val="000105E5"/>
    <w:rsid w:val="00011D2F"/>
    <w:rsid w:val="000150DA"/>
    <w:rsid w:val="000168A5"/>
    <w:rsid w:val="00022A33"/>
    <w:rsid w:val="00023D2A"/>
    <w:rsid w:val="0002495E"/>
    <w:rsid w:val="00034B7A"/>
    <w:rsid w:val="00037EA7"/>
    <w:rsid w:val="000406DE"/>
    <w:rsid w:val="00043D89"/>
    <w:rsid w:val="0005231C"/>
    <w:rsid w:val="000542D3"/>
    <w:rsid w:val="00057195"/>
    <w:rsid w:val="00061306"/>
    <w:rsid w:val="00064E9C"/>
    <w:rsid w:val="0007188C"/>
    <w:rsid w:val="000722FF"/>
    <w:rsid w:val="00072B95"/>
    <w:rsid w:val="00074D4D"/>
    <w:rsid w:val="000807F7"/>
    <w:rsid w:val="0008278F"/>
    <w:rsid w:val="00085B21"/>
    <w:rsid w:val="00086536"/>
    <w:rsid w:val="00086F4A"/>
    <w:rsid w:val="00087080"/>
    <w:rsid w:val="00087240"/>
    <w:rsid w:val="00096003"/>
    <w:rsid w:val="00096357"/>
    <w:rsid w:val="000974B5"/>
    <w:rsid w:val="000B0DB9"/>
    <w:rsid w:val="000B4A7F"/>
    <w:rsid w:val="000B7A2D"/>
    <w:rsid w:val="000C26C4"/>
    <w:rsid w:val="000D002C"/>
    <w:rsid w:val="000D1B88"/>
    <w:rsid w:val="000D1F16"/>
    <w:rsid w:val="000D45E0"/>
    <w:rsid w:val="000D7CF8"/>
    <w:rsid w:val="000E12EE"/>
    <w:rsid w:val="000E653C"/>
    <w:rsid w:val="000F3A71"/>
    <w:rsid w:val="000F42C3"/>
    <w:rsid w:val="000F4B7E"/>
    <w:rsid w:val="000F5893"/>
    <w:rsid w:val="000F62BF"/>
    <w:rsid w:val="0010456F"/>
    <w:rsid w:val="00110109"/>
    <w:rsid w:val="00110416"/>
    <w:rsid w:val="00115048"/>
    <w:rsid w:val="00120DF9"/>
    <w:rsid w:val="00123256"/>
    <w:rsid w:val="001249A5"/>
    <w:rsid w:val="00127A99"/>
    <w:rsid w:val="001308AA"/>
    <w:rsid w:val="001359F7"/>
    <w:rsid w:val="0014028A"/>
    <w:rsid w:val="0014145D"/>
    <w:rsid w:val="00143236"/>
    <w:rsid w:val="00143C9D"/>
    <w:rsid w:val="001471B2"/>
    <w:rsid w:val="00153AB1"/>
    <w:rsid w:val="00154B93"/>
    <w:rsid w:val="00156EA4"/>
    <w:rsid w:val="00163C77"/>
    <w:rsid w:val="00164B1E"/>
    <w:rsid w:val="00175E51"/>
    <w:rsid w:val="00183EB8"/>
    <w:rsid w:val="00187833"/>
    <w:rsid w:val="00194D7B"/>
    <w:rsid w:val="00195C55"/>
    <w:rsid w:val="00197B7B"/>
    <w:rsid w:val="001A06EC"/>
    <w:rsid w:val="001A618F"/>
    <w:rsid w:val="001A6A61"/>
    <w:rsid w:val="001B37E4"/>
    <w:rsid w:val="001B59C4"/>
    <w:rsid w:val="001C04B7"/>
    <w:rsid w:val="001C2644"/>
    <w:rsid w:val="001C6A21"/>
    <w:rsid w:val="001C6B46"/>
    <w:rsid w:val="001D25E1"/>
    <w:rsid w:val="001D58C1"/>
    <w:rsid w:val="001D79D7"/>
    <w:rsid w:val="001E2458"/>
    <w:rsid w:val="001E5D5D"/>
    <w:rsid w:val="001E6690"/>
    <w:rsid w:val="001E69F7"/>
    <w:rsid w:val="001F2227"/>
    <w:rsid w:val="001F2538"/>
    <w:rsid w:val="002046DE"/>
    <w:rsid w:val="00206440"/>
    <w:rsid w:val="00207CB1"/>
    <w:rsid w:val="002140E2"/>
    <w:rsid w:val="00221E18"/>
    <w:rsid w:val="0022291F"/>
    <w:rsid w:val="00225566"/>
    <w:rsid w:val="00230AEC"/>
    <w:rsid w:val="002577C7"/>
    <w:rsid w:val="002619C6"/>
    <w:rsid w:val="002638B8"/>
    <w:rsid w:val="00272E39"/>
    <w:rsid w:val="00277327"/>
    <w:rsid w:val="00283F7E"/>
    <w:rsid w:val="00286970"/>
    <w:rsid w:val="00294AD2"/>
    <w:rsid w:val="00295E5A"/>
    <w:rsid w:val="00296599"/>
    <w:rsid w:val="00296BBD"/>
    <w:rsid w:val="00296E6B"/>
    <w:rsid w:val="002976DD"/>
    <w:rsid w:val="002A1759"/>
    <w:rsid w:val="002A577D"/>
    <w:rsid w:val="002A71EE"/>
    <w:rsid w:val="002B6972"/>
    <w:rsid w:val="002D259F"/>
    <w:rsid w:val="002D2EA4"/>
    <w:rsid w:val="002E0A3B"/>
    <w:rsid w:val="002E3E02"/>
    <w:rsid w:val="002E44B4"/>
    <w:rsid w:val="002F02E5"/>
    <w:rsid w:val="002F0454"/>
    <w:rsid w:val="002F097F"/>
    <w:rsid w:val="002F37F4"/>
    <w:rsid w:val="002F51FD"/>
    <w:rsid w:val="002F7639"/>
    <w:rsid w:val="0030771D"/>
    <w:rsid w:val="003103D8"/>
    <w:rsid w:val="003107DA"/>
    <w:rsid w:val="00322B48"/>
    <w:rsid w:val="00326F3A"/>
    <w:rsid w:val="003340E8"/>
    <w:rsid w:val="00335704"/>
    <w:rsid w:val="003425A5"/>
    <w:rsid w:val="0034386E"/>
    <w:rsid w:val="00354F4B"/>
    <w:rsid w:val="00362D32"/>
    <w:rsid w:val="00371708"/>
    <w:rsid w:val="003813CF"/>
    <w:rsid w:val="003845ED"/>
    <w:rsid w:val="00384F4C"/>
    <w:rsid w:val="00390171"/>
    <w:rsid w:val="00394877"/>
    <w:rsid w:val="00395B22"/>
    <w:rsid w:val="003A13A5"/>
    <w:rsid w:val="003A1DC9"/>
    <w:rsid w:val="003A6A84"/>
    <w:rsid w:val="003A6FD8"/>
    <w:rsid w:val="003B764B"/>
    <w:rsid w:val="003C0309"/>
    <w:rsid w:val="003D1601"/>
    <w:rsid w:val="003D31DA"/>
    <w:rsid w:val="003E2535"/>
    <w:rsid w:val="003E5930"/>
    <w:rsid w:val="00405369"/>
    <w:rsid w:val="004067B9"/>
    <w:rsid w:val="0041072C"/>
    <w:rsid w:val="00412E09"/>
    <w:rsid w:val="00415C4B"/>
    <w:rsid w:val="004213FC"/>
    <w:rsid w:val="0042160A"/>
    <w:rsid w:val="00425CC4"/>
    <w:rsid w:val="004312ED"/>
    <w:rsid w:val="00434266"/>
    <w:rsid w:val="0043475C"/>
    <w:rsid w:val="00435115"/>
    <w:rsid w:val="00443503"/>
    <w:rsid w:val="0044392D"/>
    <w:rsid w:val="00450041"/>
    <w:rsid w:val="004503AE"/>
    <w:rsid w:val="00450F11"/>
    <w:rsid w:val="0045216A"/>
    <w:rsid w:val="00454F1C"/>
    <w:rsid w:val="0045684E"/>
    <w:rsid w:val="00460448"/>
    <w:rsid w:val="00461751"/>
    <w:rsid w:val="0047135B"/>
    <w:rsid w:val="00472747"/>
    <w:rsid w:val="004749EA"/>
    <w:rsid w:val="00476E1C"/>
    <w:rsid w:val="004777E9"/>
    <w:rsid w:val="004809BD"/>
    <w:rsid w:val="0048192A"/>
    <w:rsid w:val="004924EB"/>
    <w:rsid w:val="004964D2"/>
    <w:rsid w:val="00496543"/>
    <w:rsid w:val="004A189F"/>
    <w:rsid w:val="004A2883"/>
    <w:rsid w:val="004B0E40"/>
    <w:rsid w:val="004C00B8"/>
    <w:rsid w:val="004C0A85"/>
    <w:rsid w:val="004C0D59"/>
    <w:rsid w:val="004C4C3B"/>
    <w:rsid w:val="004C55EB"/>
    <w:rsid w:val="004C753E"/>
    <w:rsid w:val="004D0446"/>
    <w:rsid w:val="004D2C81"/>
    <w:rsid w:val="004D3418"/>
    <w:rsid w:val="004D48D9"/>
    <w:rsid w:val="004E4EAC"/>
    <w:rsid w:val="004E594A"/>
    <w:rsid w:val="004F5C4A"/>
    <w:rsid w:val="004F6BBD"/>
    <w:rsid w:val="0050161B"/>
    <w:rsid w:val="00502B29"/>
    <w:rsid w:val="00502F13"/>
    <w:rsid w:val="00503B9A"/>
    <w:rsid w:val="00507A4D"/>
    <w:rsid w:val="00510C75"/>
    <w:rsid w:val="005130AE"/>
    <w:rsid w:val="005156AA"/>
    <w:rsid w:val="00520AB2"/>
    <w:rsid w:val="00530006"/>
    <w:rsid w:val="00530E8B"/>
    <w:rsid w:val="00531A3C"/>
    <w:rsid w:val="00537ECA"/>
    <w:rsid w:val="00540177"/>
    <w:rsid w:val="005474E9"/>
    <w:rsid w:val="00556101"/>
    <w:rsid w:val="0056134E"/>
    <w:rsid w:val="005662B5"/>
    <w:rsid w:val="0056698A"/>
    <w:rsid w:val="0057217E"/>
    <w:rsid w:val="00572557"/>
    <w:rsid w:val="00584920"/>
    <w:rsid w:val="0058538C"/>
    <w:rsid w:val="00585E76"/>
    <w:rsid w:val="00591CB5"/>
    <w:rsid w:val="00596E90"/>
    <w:rsid w:val="005B14E7"/>
    <w:rsid w:val="005B45DB"/>
    <w:rsid w:val="005B5DAC"/>
    <w:rsid w:val="005B66CD"/>
    <w:rsid w:val="005C272A"/>
    <w:rsid w:val="005C2AC5"/>
    <w:rsid w:val="005C7C73"/>
    <w:rsid w:val="005D2138"/>
    <w:rsid w:val="005D5945"/>
    <w:rsid w:val="005E22C5"/>
    <w:rsid w:val="005E3E81"/>
    <w:rsid w:val="005F6FDA"/>
    <w:rsid w:val="00600EBC"/>
    <w:rsid w:val="00606484"/>
    <w:rsid w:val="006205EB"/>
    <w:rsid w:val="00620C19"/>
    <w:rsid w:val="006216B0"/>
    <w:rsid w:val="0062619A"/>
    <w:rsid w:val="006316A4"/>
    <w:rsid w:val="0063777B"/>
    <w:rsid w:val="006505A3"/>
    <w:rsid w:val="00654184"/>
    <w:rsid w:val="00661B8B"/>
    <w:rsid w:val="00674B53"/>
    <w:rsid w:val="00675C30"/>
    <w:rsid w:val="006771B7"/>
    <w:rsid w:val="006821C9"/>
    <w:rsid w:val="00682422"/>
    <w:rsid w:val="00682A2A"/>
    <w:rsid w:val="006869A7"/>
    <w:rsid w:val="00692FA8"/>
    <w:rsid w:val="00697196"/>
    <w:rsid w:val="006A4D94"/>
    <w:rsid w:val="006A63C7"/>
    <w:rsid w:val="006B04CC"/>
    <w:rsid w:val="006B077F"/>
    <w:rsid w:val="006B4F1D"/>
    <w:rsid w:val="006B6B95"/>
    <w:rsid w:val="006C1EB8"/>
    <w:rsid w:val="006C65B9"/>
    <w:rsid w:val="006D0039"/>
    <w:rsid w:val="006D0D92"/>
    <w:rsid w:val="006D11BE"/>
    <w:rsid w:val="006D29C9"/>
    <w:rsid w:val="006D2CFE"/>
    <w:rsid w:val="006D3A68"/>
    <w:rsid w:val="006E0EEE"/>
    <w:rsid w:val="006E1DDE"/>
    <w:rsid w:val="006E49FB"/>
    <w:rsid w:val="006E7087"/>
    <w:rsid w:val="006F04B3"/>
    <w:rsid w:val="006F3869"/>
    <w:rsid w:val="006F622D"/>
    <w:rsid w:val="006F7D76"/>
    <w:rsid w:val="00713ABE"/>
    <w:rsid w:val="007218E2"/>
    <w:rsid w:val="007224C3"/>
    <w:rsid w:val="0072421B"/>
    <w:rsid w:val="00725140"/>
    <w:rsid w:val="00726F59"/>
    <w:rsid w:val="00732E35"/>
    <w:rsid w:val="00736673"/>
    <w:rsid w:val="00737131"/>
    <w:rsid w:val="00737587"/>
    <w:rsid w:val="007451F1"/>
    <w:rsid w:val="00746B5C"/>
    <w:rsid w:val="00750F7D"/>
    <w:rsid w:val="0075646B"/>
    <w:rsid w:val="0075649A"/>
    <w:rsid w:val="00757C27"/>
    <w:rsid w:val="00764999"/>
    <w:rsid w:val="00783B2E"/>
    <w:rsid w:val="00786096"/>
    <w:rsid w:val="00786C81"/>
    <w:rsid w:val="00790B37"/>
    <w:rsid w:val="00793410"/>
    <w:rsid w:val="007951AA"/>
    <w:rsid w:val="007973F4"/>
    <w:rsid w:val="007A08DE"/>
    <w:rsid w:val="007A17F5"/>
    <w:rsid w:val="007A22F2"/>
    <w:rsid w:val="007A4A14"/>
    <w:rsid w:val="007A4B50"/>
    <w:rsid w:val="007A5EAC"/>
    <w:rsid w:val="007B3322"/>
    <w:rsid w:val="007B5DD6"/>
    <w:rsid w:val="007C0772"/>
    <w:rsid w:val="007C4BD6"/>
    <w:rsid w:val="007C7AC9"/>
    <w:rsid w:val="007D32D8"/>
    <w:rsid w:val="007D41E6"/>
    <w:rsid w:val="007D541F"/>
    <w:rsid w:val="007E0EDE"/>
    <w:rsid w:val="007E3C35"/>
    <w:rsid w:val="007E412E"/>
    <w:rsid w:val="007E7874"/>
    <w:rsid w:val="007F0816"/>
    <w:rsid w:val="00803AC1"/>
    <w:rsid w:val="008051B9"/>
    <w:rsid w:val="00805C91"/>
    <w:rsid w:val="00811B07"/>
    <w:rsid w:val="00811EEF"/>
    <w:rsid w:val="00820633"/>
    <w:rsid w:val="008257C9"/>
    <w:rsid w:val="00825870"/>
    <w:rsid w:val="00827219"/>
    <w:rsid w:val="00827F4B"/>
    <w:rsid w:val="00831BD9"/>
    <w:rsid w:val="00837B5D"/>
    <w:rsid w:val="00851D35"/>
    <w:rsid w:val="00851F77"/>
    <w:rsid w:val="008525D4"/>
    <w:rsid w:val="00857353"/>
    <w:rsid w:val="0086294C"/>
    <w:rsid w:val="00865F31"/>
    <w:rsid w:val="00871F18"/>
    <w:rsid w:val="0089055B"/>
    <w:rsid w:val="00891BBB"/>
    <w:rsid w:val="00893C14"/>
    <w:rsid w:val="00895787"/>
    <w:rsid w:val="00897254"/>
    <w:rsid w:val="008976A5"/>
    <w:rsid w:val="008A3A72"/>
    <w:rsid w:val="008A3B2F"/>
    <w:rsid w:val="008A4307"/>
    <w:rsid w:val="008A6ADD"/>
    <w:rsid w:val="008B46D5"/>
    <w:rsid w:val="008B62F8"/>
    <w:rsid w:val="008C5969"/>
    <w:rsid w:val="008D354B"/>
    <w:rsid w:val="008D7185"/>
    <w:rsid w:val="008D7BBF"/>
    <w:rsid w:val="008E40F4"/>
    <w:rsid w:val="008E529B"/>
    <w:rsid w:val="008F2224"/>
    <w:rsid w:val="008F333C"/>
    <w:rsid w:val="008F3F98"/>
    <w:rsid w:val="008F4995"/>
    <w:rsid w:val="008F53CE"/>
    <w:rsid w:val="00904148"/>
    <w:rsid w:val="00904F5D"/>
    <w:rsid w:val="00905DFC"/>
    <w:rsid w:val="00925875"/>
    <w:rsid w:val="00927238"/>
    <w:rsid w:val="00941F7A"/>
    <w:rsid w:val="00942751"/>
    <w:rsid w:val="009450A9"/>
    <w:rsid w:val="00945A95"/>
    <w:rsid w:val="009465F2"/>
    <w:rsid w:val="0095612F"/>
    <w:rsid w:val="00964DD7"/>
    <w:rsid w:val="00973909"/>
    <w:rsid w:val="00982068"/>
    <w:rsid w:val="0099164F"/>
    <w:rsid w:val="00991D76"/>
    <w:rsid w:val="009972C5"/>
    <w:rsid w:val="009A133E"/>
    <w:rsid w:val="009B0372"/>
    <w:rsid w:val="009B1FC3"/>
    <w:rsid w:val="009B6842"/>
    <w:rsid w:val="009C5384"/>
    <w:rsid w:val="009D125E"/>
    <w:rsid w:val="009D15A0"/>
    <w:rsid w:val="009D4C91"/>
    <w:rsid w:val="009D6C01"/>
    <w:rsid w:val="009D7DF8"/>
    <w:rsid w:val="009E0A33"/>
    <w:rsid w:val="009E0B0B"/>
    <w:rsid w:val="009E309B"/>
    <w:rsid w:val="009E3651"/>
    <w:rsid w:val="009E51B0"/>
    <w:rsid w:val="009E7C44"/>
    <w:rsid w:val="009F436A"/>
    <w:rsid w:val="009F7C38"/>
    <w:rsid w:val="00A02AF1"/>
    <w:rsid w:val="00A03963"/>
    <w:rsid w:val="00A0582B"/>
    <w:rsid w:val="00A11CEC"/>
    <w:rsid w:val="00A12FBC"/>
    <w:rsid w:val="00A16B6E"/>
    <w:rsid w:val="00A16EB1"/>
    <w:rsid w:val="00A173E0"/>
    <w:rsid w:val="00A2337A"/>
    <w:rsid w:val="00A30C6A"/>
    <w:rsid w:val="00A344A3"/>
    <w:rsid w:val="00A367FF"/>
    <w:rsid w:val="00A36D1E"/>
    <w:rsid w:val="00A41683"/>
    <w:rsid w:val="00A47EAC"/>
    <w:rsid w:val="00A5098E"/>
    <w:rsid w:val="00A510D8"/>
    <w:rsid w:val="00A512F3"/>
    <w:rsid w:val="00A54DBC"/>
    <w:rsid w:val="00A56D39"/>
    <w:rsid w:val="00A579D5"/>
    <w:rsid w:val="00A65E72"/>
    <w:rsid w:val="00A674A5"/>
    <w:rsid w:val="00A7260A"/>
    <w:rsid w:val="00A85AAC"/>
    <w:rsid w:val="00A86BB0"/>
    <w:rsid w:val="00A878CE"/>
    <w:rsid w:val="00A9005B"/>
    <w:rsid w:val="00A929DE"/>
    <w:rsid w:val="00AA21AA"/>
    <w:rsid w:val="00AA4D7C"/>
    <w:rsid w:val="00AA779A"/>
    <w:rsid w:val="00AB4590"/>
    <w:rsid w:val="00AB519E"/>
    <w:rsid w:val="00AB59C6"/>
    <w:rsid w:val="00AB6C8D"/>
    <w:rsid w:val="00AC067B"/>
    <w:rsid w:val="00AC0D34"/>
    <w:rsid w:val="00AC12F4"/>
    <w:rsid w:val="00AC39E7"/>
    <w:rsid w:val="00AD0C26"/>
    <w:rsid w:val="00AD7292"/>
    <w:rsid w:val="00AE3EFC"/>
    <w:rsid w:val="00AF2BFD"/>
    <w:rsid w:val="00AF3722"/>
    <w:rsid w:val="00AF3C21"/>
    <w:rsid w:val="00B01E0C"/>
    <w:rsid w:val="00B051B9"/>
    <w:rsid w:val="00B0729B"/>
    <w:rsid w:val="00B11D0F"/>
    <w:rsid w:val="00B122A2"/>
    <w:rsid w:val="00B13A01"/>
    <w:rsid w:val="00B15B91"/>
    <w:rsid w:val="00B173C9"/>
    <w:rsid w:val="00B176C4"/>
    <w:rsid w:val="00B2120E"/>
    <w:rsid w:val="00B2278E"/>
    <w:rsid w:val="00B41EFC"/>
    <w:rsid w:val="00B4213F"/>
    <w:rsid w:val="00B454E1"/>
    <w:rsid w:val="00B502BB"/>
    <w:rsid w:val="00B5096B"/>
    <w:rsid w:val="00B52857"/>
    <w:rsid w:val="00B5455B"/>
    <w:rsid w:val="00B5476A"/>
    <w:rsid w:val="00B55639"/>
    <w:rsid w:val="00B567CE"/>
    <w:rsid w:val="00B60F5C"/>
    <w:rsid w:val="00B64C0A"/>
    <w:rsid w:val="00B67766"/>
    <w:rsid w:val="00B70007"/>
    <w:rsid w:val="00B7445B"/>
    <w:rsid w:val="00B80ECD"/>
    <w:rsid w:val="00B81D3E"/>
    <w:rsid w:val="00B82161"/>
    <w:rsid w:val="00B8424B"/>
    <w:rsid w:val="00B857FD"/>
    <w:rsid w:val="00B87F7C"/>
    <w:rsid w:val="00B97B62"/>
    <w:rsid w:val="00BA72F3"/>
    <w:rsid w:val="00BB010D"/>
    <w:rsid w:val="00BB0879"/>
    <w:rsid w:val="00BB4B79"/>
    <w:rsid w:val="00BB5490"/>
    <w:rsid w:val="00BC3037"/>
    <w:rsid w:val="00BD234C"/>
    <w:rsid w:val="00BE0057"/>
    <w:rsid w:val="00BE372A"/>
    <w:rsid w:val="00BE4D5D"/>
    <w:rsid w:val="00BE7822"/>
    <w:rsid w:val="00BF1B3E"/>
    <w:rsid w:val="00BF44AF"/>
    <w:rsid w:val="00C06004"/>
    <w:rsid w:val="00C0718E"/>
    <w:rsid w:val="00C13C9D"/>
    <w:rsid w:val="00C2488C"/>
    <w:rsid w:val="00C2623D"/>
    <w:rsid w:val="00C319B9"/>
    <w:rsid w:val="00C32AF1"/>
    <w:rsid w:val="00C32CFA"/>
    <w:rsid w:val="00C33E6F"/>
    <w:rsid w:val="00C35253"/>
    <w:rsid w:val="00C41F3E"/>
    <w:rsid w:val="00C5054E"/>
    <w:rsid w:val="00C522D9"/>
    <w:rsid w:val="00C52354"/>
    <w:rsid w:val="00C545D4"/>
    <w:rsid w:val="00C57BC5"/>
    <w:rsid w:val="00C60752"/>
    <w:rsid w:val="00C63E74"/>
    <w:rsid w:val="00C73A07"/>
    <w:rsid w:val="00C74C82"/>
    <w:rsid w:val="00C801A4"/>
    <w:rsid w:val="00C838F6"/>
    <w:rsid w:val="00C85ECF"/>
    <w:rsid w:val="00C90EC3"/>
    <w:rsid w:val="00C94BBD"/>
    <w:rsid w:val="00C94DE4"/>
    <w:rsid w:val="00CA2E50"/>
    <w:rsid w:val="00CA3C21"/>
    <w:rsid w:val="00CA5794"/>
    <w:rsid w:val="00CA6AB8"/>
    <w:rsid w:val="00CB6B6C"/>
    <w:rsid w:val="00CF3239"/>
    <w:rsid w:val="00CF411F"/>
    <w:rsid w:val="00CF7EDB"/>
    <w:rsid w:val="00D068A5"/>
    <w:rsid w:val="00D06A7F"/>
    <w:rsid w:val="00D07DB7"/>
    <w:rsid w:val="00D1041A"/>
    <w:rsid w:val="00D1223E"/>
    <w:rsid w:val="00D162B4"/>
    <w:rsid w:val="00D17B66"/>
    <w:rsid w:val="00D200A0"/>
    <w:rsid w:val="00D2018F"/>
    <w:rsid w:val="00D20561"/>
    <w:rsid w:val="00D2208C"/>
    <w:rsid w:val="00D3336C"/>
    <w:rsid w:val="00D34AFF"/>
    <w:rsid w:val="00D37010"/>
    <w:rsid w:val="00D40138"/>
    <w:rsid w:val="00D448AD"/>
    <w:rsid w:val="00D51CE2"/>
    <w:rsid w:val="00D5247B"/>
    <w:rsid w:val="00D53C99"/>
    <w:rsid w:val="00D562F1"/>
    <w:rsid w:val="00D61E61"/>
    <w:rsid w:val="00D64082"/>
    <w:rsid w:val="00D7467C"/>
    <w:rsid w:val="00D74882"/>
    <w:rsid w:val="00D7547A"/>
    <w:rsid w:val="00D75B26"/>
    <w:rsid w:val="00D805A5"/>
    <w:rsid w:val="00D8092E"/>
    <w:rsid w:val="00D81842"/>
    <w:rsid w:val="00D85FCA"/>
    <w:rsid w:val="00D8760E"/>
    <w:rsid w:val="00DB13AB"/>
    <w:rsid w:val="00DB303E"/>
    <w:rsid w:val="00DC1A15"/>
    <w:rsid w:val="00DC4838"/>
    <w:rsid w:val="00DC6A41"/>
    <w:rsid w:val="00DD0DF7"/>
    <w:rsid w:val="00DD2559"/>
    <w:rsid w:val="00DD3675"/>
    <w:rsid w:val="00DE0C8D"/>
    <w:rsid w:val="00DE0D27"/>
    <w:rsid w:val="00DE213F"/>
    <w:rsid w:val="00DE2E08"/>
    <w:rsid w:val="00DE45A2"/>
    <w:rsid w:val="00DF04C6"/>
    <w:rsid w:val="00DF6830"/>
    <w:rsid w:val="00DF720A"/>
    <w:rsid w:val="00E0086A"/>
    <w:rsid w:val="00E0401D"/>
    <w:rsid w:val="00E04570"/>
    <w:rsid w:val="00E056E1"/>
    <w:rsid w:val="00E0774F"/>
    <w:rsid w:val="00E07F84"/>
    <w:rsid w:val="00E165F0"/>
    <w:rsid w:val="00E20AD4"/>
    <w:rsid w:val="00E3334B"/>
    <w:rsid w:val="00E33DD7"/>
    <w:rsid w:val="00E341E8"/>
    <w:rsid w:val="00E35580"/>
    <w:rsid w:val="00E35D33"/>
    <w:rsid w:val="00E409B0"/>
    <w:rsid w:val="00E52397"/>
    <w:rsid w:val="00E52DA6"/>
    <w:rsid w:val="00E54FF3"/>
    <w:rsid w:val="00E60728"/>
    <w:rsid w:val="00E61BB1"/>
    <w:rsid w:val="00E6262C"/>
    <w:rsid w:val="00E67CFD"/>
    <w:rsid w:val="00E70F4F"/>
    <w:rsid w:val="00E766C7"/>
    <w:rsid w:val="00E77BB1"/>
    <w:rsid w:val="00E80617"/>
    <w:rsid w:val="00E85E33"/>
    <w:rsid w:val="00E862EE"/>
    <w:rsid w:val="00E8659A"/>
    <w:rsid w:val="00E9083E"/>
    <w:rsid w:val="00E927C9"/>
    <w:rsid w:val="00E94175"/>
    <w:rsid w:val="00EA2ED2"/>
    <w:rsid w:val="00EA59E3"/>
    <w:rsid w:val="00EB0341"/>
    <w:rsid w:val="00EB5263"/>
    <w:rsid w:val="00EC4099"/>
    <w:rsid w:val="00EC5926"/>
    <w:rsid w:val="00EE1ABA"/>
    <w:rsid w:val="00EE4AFA"/>
    <w:rsid w:val="00EE5B15"/>
    <w:rsid w:val="00EF4AC0"/>
    <w:rsid w:val="00EF5EFB"/>
    <w:rsid w:val="00F03315"/>
    <w:rsid w:val="00F034ED"/>
    <w:rsid w:val="00F05A03"/>
    <w:rsid w:val="00F1028D"/>
    <w:rsid w:val="00F14E23"/>
    <w:rsid w:val="00F221C0"/>
    <w:rsid w:val="00F228DC"/>
    <w:rsid w:val="00F2727C"/>
    <w:rsid w:val="00F30D23"/>
    <w:rsid w:val="00F353D2"/>
    <w:rsid w:val="00F36BDC"/>
    <w:rsid w:val="00F417A5"/>
    <w:rsid w:val="00F42C0E"/>
    <w:rsid w:val="00F44277"/>
    <w:rsid w:val="00F633AC"/>
    <w:rsid w:val="00F64307"/>
    <w:rsid w:val="00F66C77"/>
    <w:rsid w:val="00F806D9"/>
    <w:rsid w:val="00F81CA6"/>
    <w:rsid w:val="00F86C40"/>
    <w:rsid w:val="00F87114"/>
    <w:rsid w:val="00F934C6"/>
    <w:rsid w:val="00F94E7D"/>
    <w:rsid w:val="00FB0057"/>
    <w:rsid w:val="00FB14F9"/>
    <w:rsid w:val="00FB232E"/>
    <w:rsid w:val="00FB2437"/>
    <w:rsid w:val="00FB2ED7"/>
    <w:rsid w:val="00FB53B7"/>
    <w:rsid w:val="00FB73EE"/>
    <w:rsid w:val="00FC0AE5"/>
    <w:rsid w:val="00FC6E82"/>
    <w:rsid w:val="00FC7BB6"/>
    <w:rsid w:val="00FD2E31"/>
    <w:rsid w:val="00FE56CE"/>
    <w:rsid w:val="00FF07F0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A9841"/>
  <w15:docId w15:val="{BB1C2147-A7C0-479E-A134-0F81F0C3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427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427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427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 Numbering"/>
    <w:basedOn w:val="Normale"/>
    <w:link w:val="ParagrafoelencoCarattere"/>
    <w:uiPriority w:val="34"/>
    <w:qFormat/>
    <w:rsid w:val="00B2120E"/>
    <w:pPr>
      <w:ind w:left="720"/>
      <w:contextualSpacing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73EE"/>
    <w:rPr>
      <w:rFonts w:ascii="Tahoma" w:hAnsi="Tahoma" w:cs="Tahoma"/>
      <w:sz w:val="16"/>
      <w:szCs w:val="16"/>
    </w:rPr>
  </w:style>
  <w:style w:type="paragraph" w:customStyle="1" w:styleId="grassetto">
    <w:name w:val="grassetto"/>
    <w:basedOn w:val="Normale"/>
    <w:rsid w:val="0081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0718E"/>
  </w:style>
  <w:style w:type="paragraph" w:customStyle="1" w:styleId="xmsolistparagraph">
    <w:name w:val="x_msolistparagraph"/>
    <w:basedOn w:val="Normale"/>
    <w:rsid w:val="00204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046D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paragraph" w:customStyle="1" w:styleId="Corpodeltesto">
    <w:name w:val="Corpo del testo"/>
    <w:basedOn w:val="Default"/>
    <w:next w:val="Default"/>
    <w:rsid w:val="002046DE"/>
    <w:pPr>
      <w:spacing w:after="120"/>
    </w:pPr>
    <w:rPr>
      <w:rFonts w:cs="Times New Roman"/>
      <w:color w:val="auto"/>
    </w:rPr>
  </w:style>
  <w:style w:type="paragraph" w:styleId="NormaleWeb">
    <w:name w:val="Normal (Web)"/>
    <w:basedOn w:val="Normale"/>
    <w:uiPriority w:val="99"/>
    <w:unhideWhenUsed/>
    <w:rsid w:val="0072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972C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860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096"/>
  </w:style>
  <w:style w:type="paragraph" w:styleId="Pidipagina">
    <w:name w:val="footer"/>
    <w:basedOn w:val="Normale"/>
    <w:link w:val="PidipaginaCarattere"/>
    <w:uiPriority w:val="99"/>
    <w:unhideWhenUsed/>
    <w:rsid w:val="007860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096"/>
  </w:style>
  <w:style w:type="character" w:styleId="Collegamentoipertestuale">
    <w:name w:val="Hyperlink"/>
    <w:unhideWhenUsed/>
    <w:rsid w:val="004067B9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406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List Numbering Carattere"/>
    <w:link w:val="Paragrafoelenco"/>
    <w:uiPriority w:val="34"/>
    <w:locked/>
    <w:rsid w:val="004067B9"/>
    <w:rPr>
      <w:rFonts w:ascii="Calibri" w:eastAsia="Calibri" w:hAnsi="Calibri" w:cs="Times New Roman"/>
    </w:rPr>
  </w:style>
  <w:style w:type="paragraph" w:customStyle="1" w:styleId="Standard">
    <w:name w:val="Standard"/>
    <w:rsid w:val="004F6BBD"/>
    <w:pPr>
      <w:suppressAutoHyphens/>
      <w:spacing w:after="0" w:line="240" w:lineRule="auto"/>
      <w:textAlignment w:val="baseline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427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427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427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essunaspaziatura">
    <w:name w:val="No Spacing"/>
    <w:uiPriority w:val="1"/>
    <w:qFormat/>
    <w:rsid w:val="00E626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674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674A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74A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74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74A5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6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8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167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1198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06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90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980537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single" w:sz="6" w:space="0" w:color="ECECEC"/>
                                        <w:left w:val="single" w:sz="6" w:space="0" w:color="ECECEC"/>
                                        <w:bottom w:val="single" w:sz="6" w:space="0" w:color="ECECEC"/>
                                        <w:right w:val="single" w:sz="6" w:space="0" w:color="ECECEC"/>
                                      </w:divBdr>
                                      <w:divsChild>
                                        <w:div w:id="95787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15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348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205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820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mune.poncarale.bresc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3pitalia-servizipnrr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01CB7-5AC3-4FAC-9E7F-611C395A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Gilardi</dc:creator>
  <cp:lastModifiedBy>Comune Poncarale</cp:lastModifiedBy>
  <cp:revision>20</cp:revision>
  <cp:lastPrinted>2019-11-05T10:51:00Z</cp:lastPrinted>
  <dcterms:created xsi:type="dcterms:W3CDTF">2023-01-27T12:12:00Z</dcterms:created>
  <dcterms:modified xsi:type="dcterms:W3CDTF">2023-03-30T12:29:00Z</dcterms:modified>
</cp:coreProperties>
</file>